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B7D" w:rsidRDefault="00964B7D" w:rsidP="00964B7D">
      <w:bookmarkStart w:id="0" w:name="OLE_LINK5"/>
      <w:bookmarkStart w:id="1" w:name="OLE_LINK6"/>
    </w:p>
    <w:p w:rsidR="00964B7D" w:rsidRDefault="00964B7D" w:rsidP="004A71FF"/>
    <w:p w:rsidR="004A71FF" w:rsidRDefault="004A71FF" w:rsidP="004A71FF"/>
    <w:p w:rsidR="00964B7D" w:rsidRDefault="00964B7D" w:rsidP="004A71FF"/>
    <w:p w:rsidR="00A52D00" w:rsidRPr="00251D5F" w:rsidRDefault="006958C6" w:rsidP="00251D5F">
      <w:pPr>
        <w:jc w:val="right"/>
        <w:rPr>
          <w:b/>
          <w:sz w:val="72"/>
          <w:szCs w:val="72"/>
        </w:rPr>
      </w:pPr>
      <w:r w:rsidRPr="00251D5F">
        <w:rPr>
          <w:b/>
          <w:sz w:val="72"/>
          <w:szCs w:val="72"/>
        </w:rPr>
        <w:t>Syncentralsenkäten 2018</w:t>
      </w:r>
    </w:p>
    <w:p w:rsidR="00251D5F" w:rsidRDefault="00251D5F" w:rsidP="004A71FF">
      <w:pPr>
        <w:rPr>
          <w:b/>
        </w:rPr>
      </w:pPr>
    </w:p>
    <w:p w:rsidR="006958C6" w:rsidRPr="008770B8" w:rsidRDefault="00E04715" w:rsidP="004A71FF">
      <w:pPr>
        <w:rPr>
          <w:b/>
        </w:rPr>
      </w:pPr>
      <w:r>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7pt;height:9pt">
            <v:imagedata r:id="rId8" o:title="prickad linje flerfärg"/>
          </v:shape>
        </w:pict>
      </w:r>
    </w:p>
    <w:p w:rsidR="00251D5F" w:rsidRDefault="00251D5F" w:rsidP="004A71FF">
      <w:pPr>
        <w:rPr>
          <w:b/>
          <w:sz w:val="48"/>
        </w:rPr>
      </w:pPr>
    </w:p>
    <w:p w:rsidR="006958C6" w:rsidRPr="00251D5F" w:rsidRDefault="006958C6" w:rsidP="00251D5F">
      <w:pPr>
        <w:jc w:val="right"/>
        <w:rPr>
          <w:sz w:val="40"/>
          <w:szCs w:val="40"/>
        </w:rPr>
      </w:pPr>
      <w:r w:rsidRPr="00251D5F">
        <w:rPr>
          <w:sz w:val="40"/>
          <w:szCs w:val="40"/>
        </w:rPr>
        <w:t xml:space="preserve">Om utmaningar och möjligheter </w:t>
      </w:r>
      <w:r w:rsidR="00251D5F">
        <w:rPr>
          <w:sz w:val="40"/>
          <w:szCs w:val="40"/>
        </w:rPr>
        <w:br/>
      </w:r>
      <w:r w:rsidRPr="00251D5F">
        <w:rPr>
          <w:sz w:val="40"/>
          <w:szCs w:val="40"/>
        </w:rPr>
        <w:t>för en allsidig och jämlik rehabilitering</w:t>
      </w:r>
    </w:p>
    <w:p w:rsidR="006958C6" w:rsidRDefault="006958C6" w:rsidP="00795E0B"/>
    <w:p w:rsidR="00FA4C2E" w:rsidRDefault="00FA4C2E" w:rsidP="00C24B6A">
      <w:pPr>
        <w:jc w:val="center"/>
      </w:pPr>
    </w:p>
    <w:p w:rsidR="00E1729E" w:rsidRDefault="00E1729E" w:rsidP="00D502E1">
      <w:pPr>
        <w:jc w:val="right"/>
        <w:rPr>
          <w:sz w:val="32"/>
        </w:rPr>
      </w:pPr>
    </w:p>
    <w:p w:rsidR="00E1729E" w:rsidRDefault="00E1729E" w:rsidP="00D502E1">
      <w:pPr>
        <w:jc w:val="right"/>
        <w:rPr>
          <w:sz w:val="32"/>
        </w:rPr>
      </w:pPr>
    </w:p>
    <w:p w:rsidR="00E1729E" w:rsidRDefault="00E1729E" w:rsidP="00D502E1">
      <w:pPr>
        <w:jc w:val="right"/>
        <w:rPr>
          <w:sz w:val="32"/>
        </w:rPr>
      </w:pPr>
    </w:p>
    <w:p w:rsidR="00E1729E" w:rsidRDefault="00E1729E" w:rsidP="00D502E1">
      <w:pPr>
        <w:jc w:val="right"/>
        <w:rPr>
          <w:sz w:val="32"/>
        </w:rPr>
      </w:pPr>
    </w:p>
    <w:p w:rsidR="00E1729E" w:rsidRDefault="00E1729E" w:rsidP="00D502E1">
      <w:pPr>
        <w:jc w:val="right"/>
        <w:rPr>
          <w:sz w:val="32"/>
        </w:rPr>
      </w:pPr>
    </w:p>
    <w:p w:rsidR="00E1729E" w:rsidRDefault="00E1729E" w:rsidP="00D502E1">
      <w:pPr>
        <w:jc w:val="right"/>
        <w:rPr>
          <w:sz w:val="32"/>
        </w:rPr>
      </w:pPr>
    </w:p>
    <w:p w:rsidR="00E1729E" w:rsidRDefault="00E1729E" w:rsidP="00D502E1">
      <w:pPr>
        <w:jc w:val="right"/>
        <w:rPr>
          <w:sz w:val="32"/>
        </w:rPr>
      </w:pPr>
    </w:p>
    <w:p w:rsidR="00E1729E" w:rsidRDefault="00E1729E" w:rsidP="00D502E1">
      <w:pPr>
        <w:jc w:val="right"/>
        <w:rPr>
          <w:sz w:val="32"/>
        </w:rPr>
      </w:pPr>
    </w:p>
    <w:p w:rsidR="00E1729E" w:rsidRDefault="00E1729E" w:rsidP="00D502E1">
      <w:pPr>
        <w:jc w:val="right"/>
        <w:rPr>
          <w:sz w:val="32"/>
        </w:rPr>
      </w:pPr>
    </w:p>
    <w:p w:rsidR="00E1729E" w:rsidRDefault="00E1729E" w:rsidP="00D502E1">
      <w:pPr>
        <w:jc w:val="right"/>
        <w:rPr>
          <w:sz w:val="32"/>
        </w:rPr>
      </w:pPr>
    </w:p>
    <w:p w:rsidR="00E1729E" w:rsidRDefault="00E1729E" w:rsidP="00D502E1">
      <w:pPr>
        <w:jc w:val="right"/>
        <w:rPr>
          <w:sz w:val="32"/>
        </w:rPr>
      </w:pPr>
    </w:p>
    <w:p w:rsidR="00E1729E" w:rsidRDefault="00E1729E" w:rsidP="00D502E1">
      <w:pPr>
        <w:jc w:val="right"/>
        <w:rPr>
          <w:sz w:val="32"/>
        </w:rPr>
      </w:pPr>
    </w:p>
    <w:p w:rsidR="00E1729E" w:rsidRDefault="00E1729E" w:rsidP="00D502E1">
      <w:pPr>
        <w:jc w:val="right"/>
        <w:rPr>
          <w:sz w:val="32"/>
        </w:rPr>
      </w:pPr>
    </w:p>
    <w:p w:rsidR="00E1729E" w:rsidRDefault="00E1729E" w:rsidP="00D502E1">
      <w:pPr>
        <w:jc w:val="right"/>
        <w:rPr>
          <w:sz w:val="32"/>
        </w:rPr>
      </w:pPr>
    </w:p>
    <w:p w:rsidR="00E1729E" w:rsidRDefault="00E1729E" w:rsidP="00D502E1">
      <w:pPr>
        <w:jc w:val="right"/>
        <w:rPr>
          <w:sz w:val="32"/>
        </w:rPr>
      </w:pPr>
    </w:p>
    <w:p w:rsidR="00AC4B8E" w:rsidRPr="00E1729E" w:rsidRDefault="006958C6" w:rsidP="00D502E1">
      <w:pPr>
        <w:jc w:val="right"/>
        <w:rPr>
          <w:sz w:val="32"/>
        </w:rPr>
      </w:pPr>
      <w:r w:rsidRPr="00E1729E">
        <w:rPr>
          <w:sz w:val="32"/>
        </w:rPr>
        <w:t>Rapport</w:t>
      </w:r>
    </w:p>
    <w:p w:rsidR="00AC4B8E" w:rsidRPr="00E1729E" w:rsidRDefault="00AC4B8E" w:rsidP="00D502E1">
      <w:pPr>
        <w:jc w:val="right"/>
        <w:rPr>
          <w:sz w:val="32"/>
        </w:rPr>
      </w:pPr>
      <w:r w:rsidRPr="00E1729E">
        <w:rPr>
          <w:sz w:val="32"/>
        </w:rPr>
        <w:t>Synskadades Riksförbund</w:t>
      </w:r>
    </w:p>
    <w:p w:rsidR="00251D5F" w:rsidRPr="00E1729E" w:rsidRDefault="00AC4B8E" w:rsidP="00E1729E">
      <w:pPr>
        <w:jc w:val="right"/>
        <w:rPr>
          <w:sz w:val="32"/>
        </w:rPr>
      </w:pPr>
      <w:r w:rsidRPr="00E1729E">
        <w:rPr>
          <w:sz w:val="32"/>
        </w:rPr>
        <w:t>September 2018</w:t>
      </w:r>
      <w:bookmarkEnd w:id="0"/>
      <w:bookmarkEnd w:id="1"/>
    </w:p>
    <w:p w:rsidR="00251D5F" w:rsidRDefault="00251D5F" w:rsidP="00FE2F1B">
      <w:pPr>
        <w:rPr>
          <w:lang w:val="en-US"/>
        </w:rPr>
      </w:pPr>
    </w:p>
    <w:p w:rsidR="00251D5F" w:rsidRDefault="00251D5F" w:rsidP="00FE2F1B">
      <w:pPr>
        <w:rPr>
          <w:lang w:val="en-US"/>
        </w:rPr>
      </w:pPr>
    </w:p>
    <w:p w:rsidR="00251D5F" w:rsidRDefault="00251D5F" w:rsidP="00FE2F1B">
      <w:pPr>
        <w:rPr>
          <w:lang w:val="en-US"/>
        </w:rPr>
      </w:pPr>
    </w:p>
    <w:p w:rsidR="00251D5F" w:rsidRDefault="00251D5F" w:rsidP="00251D5F">
      <w:pPr>
        <w:jc w:val="right"/>
        <w:rPr>
          <w:lang w:val="en-US"/>
        </w:rPr>
      </w:pPr>
      <w:r>
        <w:rPr>
          <w:noProof/>
          <w:sz w:val="24"/>
          <w:szCs w:val="24"/>
        </w:rPr>
        <w:drawing>
          <wp:inline distT="0" distB="0" distL="0" distR="0" wp14:anchorId="14BC0A9A" wp14:editId="0CEF6BF9">
            <wp:extent cx="1927860" cy="487680"/>
            <wp:effectExtent l="0" t="0" r="0" b="7620"/>
            <wp:docPr id="1" name="Bildobjekt 1" descr="SRF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SRF logoty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7860" cy="487680"/>
                    </a:xfrm>
                    <a:prstGeom prst="rect">
                      <a:avLst/>
                    </a:prstGeom>
                    <a:noFill/>
                    <a:ln>
                      <a:noFill/>
                    </a:ln>
                  </pic:spPr>
                </pic:pic>
              </a:graphicData>
            </a:graphic>
          </wp:inline>
        </w:drawing>
      </w:r>
    </w:p>
    <w:p w:rsidR="00FE6B56" w:rsidRDefault="00FE6B56" w:rsidP="00FE2F1B">
      <w:pPr>
        <w:rPr>
          <w:lang w:val="en-US"/>
        </w:rPr>
      </w:pPr>
    </w:p>
    <w:p w:rsidR="00FE6B56" w:rsidRDefault="00FE6B56">
      <w:pPr>
        <w:rPr>
          <w:lang w:val="en-US"/>
        </w:rPr>
      </w:pPr>
      <w:r>
        <w:rPr>
          <w:lang w:val="en-US"/>
        </w:rPr>
        <w:br w:type="page"/>
      </w:r>
    </w:p>
    <w:p w:rsidR="00FE6B56" w:rsidRDefault="001B0E6B" w:rsidP="00F623F3">
      <w:pPr>
        <w:pStyle w:val="Rubrik3"/>
      </w:pPr>
      <w:bookmarkStart w:id="2" w:name="_Toc523304834"/>
      <w:r w:rsidRPr="00833FEF">
        <w:lastRenderedPageBreak/>
        <w:t>Sammanfattning</w:t>
      </w:r>
      <w:bookmarkEnd w:id="2"/>
    </w:p>
    <w:p w:rsidR="00FA2F7B" w:rsidRPr="00FA2F7B" w:rsidRDefault="00FA2F7B" w:rsidP="00FA2F7B"/>
    <w:p w:rsidR="00B35300" w:rsidRDefault="00DE61D7" w:rsidP="00DE61D7">
      <w:r>
        <w:t xml:space="preserve">Denna rapport bygger på resultaten i Synskadades Riksförbunds enkät till syncentralerna våren 2018. Rapporten behandlar flera viktiga </w:t>
      </w:r>
      <w:r w:rsidR="000661AB">
        <w:t xml:space="preserve">delar </w:t>
      </w:r>
      <w:r>
        <w:t xml:space="preserve">av syncentralernas verksamheter, </w:t>
      </w:r>
      <w:r w:rsidR="000661AB">
        <w:t xml:space="preserve">bland annat </w:t>
      </w:r>
      <w:r>
        <w:t>besöks och hjälpmedelsavgifter, h</w:t>
      </w:r>
      <w:r w:rsidR="000661AB">
        <w:t xml:space="preserve">jälpmedelsförskrivning, personal- och </w:t>
      </w:r>
      <w:r>
        <w:t>kompetensförsörjning och verksamhet för asylsökande och nyanlända.</w:t>
      </w:r>
    </w:p>
    <w:p w:rsidR="00B35300" w:rsidRDefault="00B35300" w:rsidP="00DE61D7"/>
    <w:p w:rsidR="00B35300" w:rsidRDefault="000661AB" w:rsidP="00DE61D7">
      <w:r>
        <w:t>R</w:t>
      </w:r>
      <w:r w:rsidR="00DE61D7">
        <w:t xml:space="preserve">apporten </w:t>
      </w:r>
      <w:r>
        <w:t xml:space="preserve">visar att det finns flera </w:t>
      </w:r>
      <w:r w:rsidR="00DE61D7">
        <w:t xml:space="preserve">utmaningar </w:t>
      </w:r>
      <w:r>
        <w:t xml:space="preserve">inom </w:t>
      </w:r>
      <w:r w:rsidR="00DE61D7">
        <w:t xml:space="preserve">habilitering och rehabilitering för personer med synnedsättning. </w:t>
      </w:r>
      <w:r w:rsidR="00B35300">
        <w:t xml:space="preserve">En av dem </w:t>
      </w:r>
      <w:r w:rsidR="00344E5B">
        <w:t xml:space="preserve">är bristen på </w:t>
      </w:r>
      <w:r w:rsidR="00DE61D7">
        <w:t xml:space="preserve">likvärdighet; I vissa landsting </w:t>
      </w:r>
      <w:r w:rsidR="00344E5B">
        <w:t xml:space="preserve">måste </w:t>
      </w:r>
      <w:r w:rsidR="00DE61D7">
        <w:t xml:space="preserve">brukaren betala för både besök och hjälpmedel, i andra tas inga avgifter alls ut. </w:t>
      </w:r>
      <w:r w:rsidR="00344E5B">
        <w:t xml:space="preserve">På </w:t>
      </w:r>
      <w:r w:rsidR="00B35300">
        <w:t xml:space="preserve">flera </w:t>
      </w:r>
      <w:r w:rsidR="00F623F3">
        <w:t xml:space="preserve">syncentraler </w:t>
      </w:r>
      <w:r w:rsidR="00344E5B">
        <w:t xml:space="preserve">kan </w:t>
      </w:r>
      <w:r w:rsidR="00DE61D7">
        <w:t xml:space="preserve">brukaren förskrivas specialdesignade </w:t>
      </w:r>
      <w:r w:rsidR="00344E5B">
        <w:t xml:space="preserve">appar som hjälpmedel </w:t>
      </w:r>
      <w:r w:rsidR="00F623F3">
        <w:t xml:space="preserve">och få träning på dessa, </w:t>
      </w:r>
      <w:r w:rsidR="006B3467">
        <w:t xml:space="preserve">på </w:t>
      </w:r>
      <w:r w:rsidR="00F623F3">
        <w:t xml:space="preserve">andra </w:t>
      </w:r>
      <w:r w:rsidR="00DE61D7">
        <w:t xml:space="preserve">varken förskriver eller utbildar </w:t>
      </w:r>
      <w:r w:rsidR="006B3467">
        <w:t xml:space="preserve">man </w:t>
      </w:r>
      <w:r w:rsidR="00DE61D7">
        <w:t xml:space="preserve">på </w:t>
      </w:r>
      <w:r w:rsidR="00344E5B">
        <w:t>sammaappar.</w:t>
      </w:r>
      <w:r w:rsidR="009E68A6">
        <w:t xml:space="preserve"> R</w:t>
      </w:r>
      <w:r w:rsidR="00344E5B">
        <w:t xml:space="preserve">ehabiliteringsplaner </w:t>
      </w:r>
      <w:r w:rsidR="00DE61D7">
        <w:t>upprättas i olika hög grad och väntetiderna varierar</w:t>
      </w:r>
      <w:r w:rsidR="00344E5B">
        <w:t xml:space="preserve"> över landet</w:t>
      </w:r>
      <w:r w:rsidR="00DE61D7">
        <w:t xml:space="preserve">. </w:t>
      </w:r>
      <w:r w:rsidR="009E68A6">
        <w:t xml:space="preserve">En annan </w:t>
      </w:r>
      <w:r w:rsidR="00DE61D7">
        <w:t xml:space="preserve">utmaning för syncentralerna är svårigheter att rekrytera ny personal och trygga en god kompetensförsörjning. Enkätsvaren vittnar om stora pensionsavgångar, svårigheter att hitta ny personal och brist på adekvat utbildning. Ytterligare utmaningar är den snabba digitaliseringen i samhället och fler besökare som inte har svenska som modersmål. </w:t>
      </w:r>
    </w:p>
    <w:p w:rsidR="00B35300" w:rsidRDefault="00B35300" w:rsidP="00DE61D7"/>
    <w:p w:rsidR="00DE61D7" w:rsidRDefault="00DE61D7" w:rsidP="00DE61D7">
      <w:r>
        <w:t xml:space="preserve">I rapporten </w:t>
      </w:r>
      <w:r w:rsidR="00E634E6">
        <w:t xml:space="preserve">lägger </w:t>
      </w:r>
      <w:r>
        <w:t xml:space="preserve">SRF fram förslag </w:t>
      </w:r>
      <w:r w:rsidR="00E634E6">
        <w:t xml:space="preserve">på </w:t>
      </w:r>
      <w:r>
        <w:t xml:space="preserve">hur dessa utmaningar kan mötas. Bland annat behövs nationella riktlinjer för vad som ska ingå i en god habilitering, rehabilitering och hjälpmedelsförsörjning. </w:t>
      </w:r>
      <w:r w:rsidR="00B35300">
        <w:t xml:space="preserve">Dessutom </w:t>
      </w:r>
      <w:r w:rsidR="00E634E6">
        <w:t xml:space="preserve">föreslår vi att </w:t>
      </w:r>
      <w:r w:rsidR="00B35300">
        <w:t xml:space="preserve">alla landsting </w:t>
      </w:r>
      <w:r w:rsidR="00E634E6">
        <w:t xml:space="preserve">ska </w:t>
      </w:r>
      <w:r w:rsidR="00B35300">
        <w:t xml:space="preserve">anta egna utvecklingsplaner, där kompetensförsörjning, metodutveckling och brukarens behov och möjligheter att påverka </w:t>
      </w:r>
      <w:r w:rsidR="00E634E6">
        <w:t xml:space="preserve">de </w:t>
      </w:r>
      <w:r w:rsidR="00B35300">
        <w:t xml:space="preserve">insatser </w:t>
      </w:r>
      <w:r w:rsidR="00E634E6">
        <w:t xml:space="preserve">som görs </w:t>
      </w:r>
      <w:r w:rsidR="00B35300">
        <w:t xml:space="preserve">är viktiga fokusområden. </w:t>
      </w:r>
      <w:r>
        <w:t xml:space="preserve">Det måste också finnas en nationell yrkesinriktad utbildning till synpedagog. Vidare behövs </w:t>
      </w:r>
      <w:r w:rsidR="00B35300">
        <w:t xml:space="preserve">en </w:t>
      </w:r>
      <w:r>
        <w:t>samverkan som är ännu bättre än idag</w:t>
      </w:r>
      <w:r w:rsidR="00B35300">
        <w:t xml:space="preserve"> för att synskadade ska få en </w:t>
      </w:r>
      <w:r w:rsidR="00266233">
        <w:t>sammanhängande</w:t>
      </w:r>
      <w:r w:rsidR="00B35300">
        <w:t xml:space="preserve"> rehabiliteringskedja. </w:t>
      </w:r>
      <w:r>
        <w:t xml:space="preserve"> </w:t>
      </w:r>
    </w:p>
    <w:p w:rsidR="00DE61D7" w:rsidRDefault="00DE61D7" w:rsidP="00DE61D7"/>
    <w:p w:rsidR="001B0E6B" w:rsidRPr="00833FEF" w:rsidRDefault="001B0E6B" w:rsidP="00FE2F1B"/>
    <w:p w:rsidR="00D07E61" w:rsidRPr="00833FEF" w:rsidRDefault="00D07E61">
      <w:r w:rsidRPr="00833FEF">
        <w:br w:type="page"/>
      </w:r>
    </w:p>
    <w:p w:rsidR="008B6717" w:rsidRPr="00FA2F7B" w:rsidRDefault="00D07E61" w:rsidP="00341DE4">
      <w:pPr>
        <w:rPr>
          <w:b/>
        </w:rPr>
      </w:pPr>
      <w:r w:rsidRPr="00FA2F7B">
        <w:rPr>
          <w:b/>
        </w:rPr>
        <w:lastRenderedPageBreak/>
        <w:t>Innehåll:</w:t>
      </w:r>
    </w:p>
    <w:p w:rsidR="005B124D" w:rsidRPr="00833FEF" w:rsidRDefault="005B124D" w:rsidP="00341DE4"/>
    <w:p w:rsidR="000F3E29" w:rsidRDefault="000F3E29">
      <w:pPr>
        <w:pStyle w:val="Innehll3"/>
        <w:tabs>
          <w:tab w:val="right" w:leader="dot" w:pos="90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23304834" w:history="1">
        <w:r w:rsidRPr="00BC2ABD">
          <w:rPr>
            <w:rStyle w:val="Hyperlnk"/>
            <w:noProof/>
          </w:rPr>
          <w:t>Sammanfattning</w:t>
        </w:r>
        <w:r>
          <w:rPr>
            <w:noProof/>
            <w:webHidden/>
          </w:rPr>
          <w:tab/>
        </w:r>
        <w:r>
          <w:rPr>
            <w:noProof/>
            <w:webHidden/>
          </w:rPr>
          <w:fldChar w:fldCharType="begin"/>
        </w:r>
        <w:r>
          <w:rPr>
            <w:noProof/>
            <w:webHidden/>
          </w:rPr>
          <w:instrText xml:space="preserve"> PAGEREF _Toc523304834 \h </w:instrText>
        </w:r>
        <w:r>
          <w:rPr>
            <w:noProof/>
            <w:webHidden/>
          </w:rPr>
        </w:r>
        <w:r>
          <w:rPr>
            <w:noProof/>
            <w:webHidden/>
          </w:rPr>
          <w:fldChar w:fldCharType="separate"/>
        </w:r>
        <w:r w:rsidR="00F717ED">
          <w:rPr>
            <w:noProof/>
            <w:webHidden/>
          </w:rPr>
          <w:t>2</w:t>
        </w:r>
        <w:r>
          <w:rPr>
            <w:noProof/>
            <w:webHidden/>
          </w:rPr>
          <w:fldChar w:fldCharType="end"/>
        </w:r>
      </w:hyperlink>
    </w:p>
    <w:p w:rsidR="000F3E29" w:rsidRDefault="00E04715">
      <w:pPr>
        <w:pStyle w:val="Innehll1"/>
        <w:tabs>
          <w:tab w:val="right" w:leader="dot" w:pos="9062"/>
        </w:tabs>
        <w:rPr>
          <w:rFonts w:asciiTheme="minorHAnsi" w:eastAsiaTheme="minorEastAsia" w:hAnsiTheme="minorHAnsi" w:cstheme="minorBidi"/>
          <w:noProof/>
          <w:sz w:val="22"/>
          <w:szCs w:val="22"/>
        </w:rPr>
      </w:pPr>
      <w:hyperlink w:anchor="_Toc523304835" w:history="1">
        <w:r w:rsidR="000F3E29" w:rsidRPr="00BC2ABD">
          <w:rPr>
            <w:rStyle w:val="Hyperlnk"/>
            <w:noProof/>
          </w:rPr>
          <w:t>1. Inledning</w:t>
        </w:r>
        <w:r w:rsidR="000F3E29">
          <w:rPr>
            <w:noProof/>
            <w:webHidden/>
          </w:rPr>
          <w:tab/>
        </w:r>
        <w:r w:rsidR="000F3E29">
          <w:rPr>
            <w:noProof/>
            <w:webHidden/>
          </w:rPr>
          <w:fldChar w:fldCharType="begin"/>
        </w:r>
        <w:r w:rsidR="000F3E29">
          <w:rPr>
            <w:noProof/>
            <w:webHidden/>
          </w:rPr>
          <w:instrText xml:space="preserve"> PAGEREF _Toc523304835 \h </w:instrText>
        </w:r>
        <w:r w:rsidR="000F3E29">
          <w:rPr>
            <w:noProof/>
            <w:webHidden/>
          </w:rPr>
        </w:r>
        <w:r w:rsidR="000F3E29">
          <w:rPr>
            <w:noProof/>
            <w:webHidden/>
          </w:rPr>
          <w:fldChar w:fldCharType="separate"/>
        </w:r>
        <w:r w:rsidR="00F717ED">
          <w:rPr>
            <w:noProof/>
            <w:webHidden/>
          </w:rPr>
          <w:t>4</w:t>
        </w:r>
        <w:r w:rsidR="000F3E29">
          <w:rPr>
            <w:noProof/>
            <w:webHidden/>
          </w:rPr>
          <w:fldChar w:fldCharType="end"/>
        </w:r>
      </w:hyperlink>
    </w:p>
    <w:p w:rsidR="000F3E29" w:rsidRDefault="00E04715">
      <w:pPr>
        <w:pStyle w:val="Innehll3"/>
        <w:tabs>
          <w:tab w:val="right" w:leader="dot" w:pos="9062"/>
        </w:tabs>
        <w:rPr>
          <w:rFonts w:asciiTheme="minorHAnsi" w:eastAsiaTheme="minorEastAsia" w:hAnsiTheme="minorHAnsi" w:cstheme="minorBidi"/>
          <w:noProof/>
          <w:sz w:val="22"/>
          <w:szCs w:val="22"/>
        </w:rPr>
      </w:pPr>
      <w:hyperlink w:anchor="_Toc523304836" w:history="1">
        <w:r w:rsidR="000F3E29" w:rsidRPr="00BC2ABD">
          <w:rPr>
            <w:rStyle w:val="Hyperlnk"/>
            <w:noProof/>
          </w:rPr>
          <w:t>1.1 Metod och syfte</w:t>
        </w:r>
        <w:r w:rsidR="000F3E29">
          <w:rPr>
            <w:noProof/>
            <w:webHidden/>
          </w:rPr>
          <w:tab/>
        </w:r>
        <w:r w:rsidR="000F3E29">
          <w:rPr>
            <w:noProof/>
            <w:webHidden/>
          </w:rPr>
          <w:fldChar w:fldCharType="begin"/>
        </w:r>
        <w:r w:rsidR="000F3E29">
          <w:rPr>
            <w:noProof/>
            <w:webHidden/>
          </w:rPr>
          <w:instrText xml:space="preserve"> PAGEREF _Toc523304836 \h </w:instrText>
        </w:r>
        <w:r w:rsidR="000F3E29">
          <w:rPr>
            <w:noProof/>
            <w:webHidden/>
          </w:rPr>
        </w:r>
        <w:r w:rsidR="000F3E29">
          <w:rPr>
            <w:noProof/>
            <w:webHidden/>
          </w:rPr>
          <w:fldChar w:fldCharType="separate"/>
        </w:r>
        <w:r w:rsidR="00F717ED">
          <w:rPr>
            <w:noProof/>
            <w:webHidden/>
          </w:rPr>
          <w:t>4</w:t>
        </w:r>
        <w:r w:rsidR="000F3E29">
          <w:rPr>
            <w:noProof/>
            <w:webHidden/>
          </w:rPr>
          <w:fldChar w:fldCharType="end"/>
        </w:r>
      </w:hyperlink>
    </w:p>
    <w:p w:rsidR="000F3E29" w:rsidRDefault="00E04715">
      <w:pPr>
        <w:pStyle w:val="Innehll3"/>
        <w:tabs>
          <w:tab w:val="right" w:leader="dot" w:pos="9062"/>
        </w:tabs>
        <w:rPr>
          <w:rFonts w:asciiTheme="minorHAnsi" w:eastAsiaTheme="minorEastAsia" w:hAnsiTheme="minorHAnsi" w:cstheme="minorBidi"/>
          <w:noProof/>
          <w:sz w:val="22"/>
          <w:szCs w:val="22"/>
        </w:rPr>
      </w:pPr>
      <w:hyperlink w:anchor="_Toc523304837" w:history="1">
        <w:r w:rsidR="000F3E29" w:rsidRPr="00BC2ABD">
          <w:rPr>
            <w:rStyle w:val="Hyperlnk"/>
            <w:noProof/>
          </w:rPr>
          <w:t>1.2. Rapportens upplägg</w:t>
        </w:r>
        <w:r w:rsidR="000F3E29">
          <w:rPr>
            <w:noProof/>
            <w:webHidden/>
          </w:rPr>
          <w:tab/>
        </w:r>
        <w:r w:rsidR="000F3E29">
          <w:rPr>
            <w:noProof/>
            <w:webHidden/>
          </w:rPr>
          <w:fldChar w:fldCharType="begin"/>
        </w:r>
        <w:r w:rsidR="000F3E29">
          <w:rPr>
            <w:noProof/>
            <w:webHidden/>
          </w:rPr>
          <w:instrText xml:space="preserve"> PAGEREF _Toc523304837 \h </w:instrText>
        </w:r>
        <w:r w:rsidR="000F3E29">
          <w:rPr>
            <w:noProof/>
            <w:webHidden/>
          </w:rPr>
        </w:r>
        <w:r w:rsidR="000F3E29">
          <w:rPr>
            <w:noProof/>
            <w:webHidden/>
          </w:rPr>
          <w:fldChar w:fldCharType="separate"/>
        </w:r>
        <w:r w:rsidR="00F717ED">
          <w:rPr>
            <w:noProof/>
            <w:webHidden/>
          </w:rPr>
          <w:t>5</w:t>
        </w:r>
        <w:r w:rsidR="000F3E29">
          <w:rPr>
            <w:noProof/>
            <w:webHidden/>
          </w:rPr>
          <w:fldChar w:fldCharType="end"/>
        </w:r>
      </w:hyperlink>
    </w:p>
    <w:p w:rsidR="000F3E29" w:rsidRDefault="00E04715">
      <w:pPr>
        <w:pStyle w:val="Innehll1"/>
        <w:tabs>
          <w:tab w:val="right" w:leader="dot" w:pos="9062"/>
        </w:tabs>
        <w:rPr>
          <w:rFonts w:asciiTheme="minorHAnsi" w:eastAsiaTheme="minorEastAsia" w:hAnsiTheme="minorHAnsi" w:cstheme="minorBidi"/>
          <w:noProof/>
          <w:sz w:val="22"/>
          <w:szCs w:val="22"/>
        </w:rPr>
      </w:pPr>
      <w:hyperlink w:anchor="_Toc523304838" w:history="1">
        <w:r w:rsidR="000F3E29" w:rsidRPr="00BC2ABD">
          <w:rPr>
            <w:rStyle w:val="Hyperlnk"/>
            <w:noProof/>
          </w:rPr>
          <w:t>2. Organisation</w:t>
        </w:r>
        <w:r w:rsidR="000F3E29">
          <w:rPr>
            <w:noProof/>
            <w:webHidden/>
          </w:rPr>
          <w:tab/>
        </w:r>
        <w:r w:rsidR="000F3E29">
          <w:rPr>
            <w:noProof/>
            <w:webHidden/>
          </w:rPr>
          <w:fldChar w:fldCharType="begin"/>
        </w:r>
        <w:r w:rsidR="000F3E29">
          <w:rPr>
            <w:noProof/>
            <w:webHidden/>
          </w:rPr>
          <w:instrText xml:space="preserve"> PAGEREF _Toc523304838 \h </w:instrText>
        </w:r>
        <w:r w:rsidR="000F3E29">
          <w:rPr>
            <w:noProof/>
            <w:webHidden/>
          </w:rPr>
        </w:r>
        <w:r w:rsidR="000F3E29">
          <w:rPr>
            <w:noProof/>
            <w:webHidden/>
          </w:rPr>
          <w:fldChar w:fldCharType="separate"/>
        </w:r>
        <w:r w:rsidR="00F717ED">
          <w:rPr>
            <w:noProof/>
            <w:webHidden/>
          </w:rPr>
          <w:t>6</w:t>
        </w:r>
        <w:r w:rsidR="000F3E29">
          <w:rPr>
            <w:noProof/>
            <w:webHidden/>
          </w:rPr>
          <w:fldChar w:fldCharType="end"/>
        </w:r>
      </w:hyperlink>
    </w:p>
    <w:p w:rsidR="000F3E29" w:rsidRDefault="00E04715">
      <w:pPr>
        <w:pStyle w:val="Innehll3"/>
        <w:tabs>
          <w:tab w:val="right" w:leader="dot" w:pos="9062"/>
        </w:tabs>
        <w:rPr>
          <w:rFonts w:asciiTheme="minorHAnsi" w:eastAsiaTheme="minorEastAsia" w:hAnsiTheme="minorHAnsi" w:cstheme="minorBidi"/>
          <w:noProof/>
          <w:sz w:val="22"/>
          <w:szCs w:val="22"/>
        </w:rPr>
      </w:pPr>
      <w:hyperlink w:anchor="_Toc523304839" w:history="1">
        <w:r w:rsidR="000F3E29" w:rsidRPr="00BC2ABD">
          <w:rPr>
            <w:rStyle w:val="Hyperlnk"/>
            <w:noProof/>
          </w:rPr>
          <w:t>2.1. Organisatorisk placering</w:t>
        </w:r>
        <w:r w:rsidR="000F3E29">
          <w:rPr>
            <w:noProof/>
            <w:webHidden/>
          </w:rPr>
          <w:tab/>
        </w:r>
        <w:r w:rsidR="000F3E29">
          <w:rPr>
            <w:noProof/>
            <w:webHidden/>
          </w:rPr>
          <w:fldChar w:fldCharType="begin"/>
        </w:r>
        <w:r w:rsidR="000F3E29">
          <w:rPr>
            <w:noProof/>
            <w:webHidden/>
          </w:rPr>
          <w:instrText xml:space="preserve"> PAGEREF _Toc523304839 \h </w:instrText>
        </w:r>
        <w:r w:rsidR="000F3E29">
          <w:rPr>
            <w:noProof/>
            <w:webHidden/>
          </w:rPr>
        </w:r>
        <w:r w:rsidR="000F3E29">
          <w:rPr>
            <w:noProof/>
            <w:webHidden/>
          </w:rPr>
          <w:fldChar w:fldCharType="separate"/>
        </w:r>
        <w:r w:rsidR="00F717ED">
          <w:rPr>
            <w:noProof/>
            <w:webHidden/>
          </w:rPr>
          <w:t>6</w:t>
        </w:r>
        <w:r w:rsidR="000F3E29">
          <w:rPr>
            <w:noProof/>
            <w:webHidden/>
          </w:rPr>
          <w:fldChar w:fldCharType="end"/>
        </w:r>
      </w:hyperlink>
    </w:p>
    <w:p w:rsidR="000F3E29" w:rsidRDefault="00E04715">
      <w:pPr>
        <w:pStyle w:val="Innehll3"/>
        <w:tabs>
          <w:tab w:val="right" w:leader="dot" w:pos="9062"/>
        </w:tabs>
        <w:rPr>
          <w:rFonts w:asciiTheme="minorHAnsi" w:eastAsiaTheme="minorEastAsia" w:hAnsiTheme="minorHAnsi" w:cstheme="minorBidi"/>
          <w:noProof/>
          <w:sz w:val="22"/>
          <w:szCs w:val="22"/>
        </w:rPr>
      </w:pPr>
      <w:hyperlink w:anchor="_Toc523304840" w:history="1">
        <w:r w:rsidR="000F3E29" w:rsidRPr="00BC2ABD">
          <w:rPr>
            <w:rStyle w:val="Hyperlnk"/>
            <w:noProof/>
          </w:rPr>
          <w:t>2.2. Samverkan med kommunerna</w:t>
        </w:r>
        <w:r w:rsidR="000F3E29">
          <w:rPr>
            <w:noProof/>
            <w:webHidden/>
          </w:rPr>
          <w:tab/>
        </w:r>
        <w:r w:rsidR="000F3E29">
          <w:rPr>
            <w:noProof/>
            <w:webHidden/>
          </w:rPr>
          <w:fldChar w:fldCharType="begin"/>
        </w:r>
        <w:r w:rsidR="000F3E29">
          <w:rPr>
            <w:noProof/>
            <w:webHidden/>
          </w:rPr>
          <w:instrText xml:space="preserve"> PAGEREF _Toc523304840 \h </w:instrText>
        </w:r>
        <w:r w:rsidR="000F3E29">
          <w:rPr>
            <w:noProof/>
            <w:webHidden/>
          </w:rPr>
        </w:r>
        <w:r w:rsidR="000F3E29">
          <w:rPr>
            <w:noProof/>
            <w:webHidden/>
          </w:rPr>
          <w:fldChar w:fldCharType="separate"/>
        </w:r>
        <w:r w:rsidR="00F717ED">
          <w:rPr>
            <w:noProof/>
            <w:webHidden/>
          </w:rPr>
          <w:t>7</w:t>
        </w:r>
        <w:r w:rsidR="000F3E29">
          <w:rPr>
            <w:noProof/>
            <w:webHidden/>
          </w:rPr>
          <w:fldChar w:fldCharType="end"/>
        </w:r>
      </w:hyperlink>
    </w:p>
    <w:p w:rsidR="000F3E29" w:rsidRDefault="00E04715">
      <w:pPr>
        <w:pStyle w:val="Innehll3"/>
        <w:tabs>
          <w:tab w:val="right" w:leader="dot" w:pos="9062"/>
        </w:tabs>
        <w:rPr>
          <w:rFonts w:asciiTheme="minorHAnsi" w:eastAsiaTheme="minorEastAsia" w:hAnsiTheme="minorHAnsi" w:cstheme="minorBidi"/>
          <w:noProof/>
          <w:sz w:val="22"/>
          <w:szCs w:val="22"/>
        </w:rPr>
      </w:pPr>
      <w:hyperlink w:anchor="_Toc523304841" w:history="1">
        <w:r w:rsidR="000F3E29" w:rsidRPr="00BC2ABD">
          <w:rPr>
            <w:rStyle w:val="Hyperlnk"/>
            <w:noProof/>
          </w:rPr>
          <w:t>2.3. Antal anställda</w:t>
        </w:r>
        <w:r w:rsidR="000F3E29">
          <w:rPr>
            <w:noProof/>
            <w:webHidden/>
          </w:rPr>
          <w:tab/>
        </w:r>
        <w:r w:rsidR="000F3E29">
          <w:rPr>
            <w:noProof/>
            <w:webHidden/>
          </w:rPr>
          <w:fldChar w:fldCharType="begin"/>
        </w:r>
        <w:r w:rsidR="000F3E29">
          <w:rPr>
            <w:noProof/>
            <w:webHidden/>
          </w:rPr>
          <w:instrText xml:space="preserve"> PAGEREF _Toc523304841 \h </w:instrText>
        </w:r>
        <w:r w:rsidR="000F3E29">
          <w:rPr>
            <w:noProof/>
            <w:webHidden/>
          </w:rPr>
        </w:r>
        <w:r w:rsidR="000F3E29">
          <w:rPr>
            <w:noProof/>
            <w:webHidden/>
          </w:rPr>
          <w:fldChar w:fldCharType="separate"/>
        </w:r>
        <w:r w:rsidR="00F717ED">
          <w:rPr>
            <w:noProof/>
            <w:webHidden/>
          </w:rPr>
          <w:t>8</w:t>
        </w:r>
        <w:r w:rsidR="000F3E29">
          <w:rPr>
            <w:noProof/>
            <w:webHidden/>
          </w:rPr>
          <w:fldChar w:fldCharType="end"/>
        </w:r>
      </w:hyperlink>
    </w:p>
    <w:p w:rsidR="000F3E29" w:rsidRDefault="00E04715">
      <w:pPr>
        <w:pStyle w:val="Innehll3"/>
        <w:tabs>
          <w:tab w:val="right" w:leader="dot" w:pos="9062"/>
        </w:tabs>
        <w:rPr>
          <w:rFonts w:asciiTheme="minorHAnsi" w:eastAsiaTheme="minorEastAsia" w:hAnsiTheme="minorHAnsi" w:cstheme="minorBidi"/>
          <w:noProof/>
          <w:sz w:val="22"/>
          <w:szCs w:val="22"/>
        </w:rPr>
      </w:pPr>
      <w:hyperlink w:anchor="_Toc523304842" w:history="1">
        <w:r w:rsidR="000F3E29" w:rsidRPr="00BC2ABD">
          <w:rPr>
            <w:rStyle w:val="Hyperlnk"/>
            <w:noProof/>
          </w:rPr>
          <w:t>2.4 Slutsatser och förslag</w:t>
        </w:r>
        <w:r w:rsidR="000F3E29">
          <w:rPr>
            <w:noProof/>
            <w:webHidden/>
          </w:rPr>
          <w:tab/>
        </w:r>
        <w:r w:rsidR="000F3E29">
          <w:rPr>
            <w:noProof/>
            <w:webHidden/>
          </w:rPr>
          <w:fldChar w:fldCharType="begin"/>
        </w:r>
        <w:r w:rsidR="000F3E29">
          <w:rPr>
            <w:noProof/>
            <w:webHidden/>
          </w:rPr>
          <w:instrText xml:space="preserve"> PAGEREF _Toc523304842 \h </w:instrText>
        </w:r>
        <w:r w:rsidR="000F3E29">
          <w:rPr>
            <w:noProof/>
            <w:webHidden/>
          </w:rPr>
        </w:r>
        <w:r w:rsidR="000F3E29">
          <w:rPr>
            <w:noProof/>
            <w:webHidden/>
          </w:rPr>
          <w:fldChar w:fldCharType="separate"/>
        </w:r>
        <w:r w:rsidR="00F717ED">
          <w:rPr>
            <w:noProof/>
            <w:webHidden/>
          </w:rPr>
          <w:t>9</w:t>
        </w:r>
        <w:r w:rsidR="000F3E29">
          <w:rPr>
            <w:noProof/>
            <w:webHidden/>
          </w:rPr>
          <w:fldChar w:fldCharType="end"/>
        </w:r>
      </w:hyperlink>
    </w:p>
    <w:p w:rsidR="000F3E29" w:rsidRDefault="00E04715">
      <w:pPr>
        <w:pStyle w:val="Innehll1"/>
        <w:tabs>
          <w:tab w:val="right" w:leader="dot" w:pos="9062"/>
        </w:tabs>
        <w:rPr>
          <w:rFonts w:asciiTheme="minorHAnsi" w:eastAsiaTheme="minorEastAsia" w:hAnsiTheme="minorHAnsi" w:cstheme="minorBidi"/>
          <w:noProof/>
          <w:sz w:val="22"/>
          <w:szCs w:val="22"/>
        </w:rPr>
      </w:pPr>
      <w:hyperlink w:anchor="_Toc523304843" w:history="1">
        <w:r w:rsidR="000F3E29" w:rsidRPr="00BC2ABD">
          <w:rPr>
            <w:rStyle w:val="Hyperlnk"/>
            <w:noProof/>
          </w:rPr>
          <w:t>3. Besök på syncentralen</w:t>
        </w:r>
        <w:r w:rsidR="000F3E29">
          <w:rPr>
            <w:noProof/>
            <w:webHidden/>
          </w:rPr>
          <w:tab/>
        </w:r>
        <w:r w:rsidR="000F3E29">
          <w:rPr>
            <w:noProof/>
            <w:webHidden/>
          </w:rPr>
          <w:fldChar w:fldCharType="begin"/>
        </w:r>
        <w:r w:rsidR="000F3E29">
          <w:rPr>
            <w:noProof/>
            <w:webHidden/>
          </w:rPr>
          <w:instrText xml:space="preserve"> PAGEREF _Toc523304843 \h </w:instrText>
        </w:r>
        <w:r w:rsidR="000F3E29">
          <w:rPr>
            <w:noProof/>
            <w:webHidden/>
          </w:rPr>
        </w:r>
        <w:r w:rsidR="000F3E29">
          <w:rPr>
            <w:noProof/>
            <w:webHidden/>
          </w:rPr>
          <w:fldChar w:fldCharType="separate"/>
        </w:r>
        <w:r w:rsidR="00F717ED">
          <w:rPr>
            <w:noProof/>
            <w:webHidden/>
          </w:rPr>
          <w:t>11</w:t>
        </w:r>
        <w:r w:rsidR="000F3E29">
          <w:rPr>
            <w:noProof/>
            <w:webHidden/>
          </w:rPr>
          <w:fldChar w:fldCharType="end"/>
        </w:r>
      </w:hyperlink>
    </w:p>
    <w:p w:rsidR="000F3E29" w:rsidRDefault="00E04715">
      <w:pPr>
        <w:pStyle w:val="Innehll3"/>
        <w:tabs>
          <w:tab w:val="right" w:leader="dot" w:pos="9062"/>
        </w:tabs>
        <w:rPr>
          <w:rFonts w:asciiTheme="minorHAnsi" w:eastAsiaTheme="minorEastAsia" w:hAnsiTheme="minorHAnsi" w:cstheme="minorBidi"/>
          <w:noProof/>
          <w:sz w:val="22"/>
          <w:szCs w:val="22"/>
        </w:rPr>
      </w:pPr>
      <w:hyperlink w:anchor="_Toc523304844" w:history="1">
        <w:r w:rsidR="000F3E29" w:rsidRPr="00BC2ABD">
          <w:rPr>
            <w:rStyle w:val="Hyperlnk"/>
            <w:noProof/>
          </w:rPr>
          <w:t>3.1 Väntetid till första besök</w:t>
        </w:r>
        <w:r w:rsidR="000F3E29">
          <w:rPr>
            <w:noProof/>
            <w:webHidden/>
          </w:rPr>
          <w:tab/>
        </w:r>
        <w:r w:rsidR="000F3E29">
          <w:rPr>
            <w:noProof/>
            <w:webHidden/>
          </w:rPr>
          <w:fldChar w:fldCharType="begin"/>
        </w:r>
        <w:r w:rsidR="000F3E29">
          <w:rPr>
            <w:noProof/>
            <w:webHidden/>
          </w:rPr>
          <w:instrText xml:space="preserve"> PAGEREF _Toc523304844 \h </w:instrText>
        </w:r>
        <w:r w:rsidR="000F3E29">
          <w:rPr>
            <w:noProof/>
            <w:webHidden/>
          </w:rPr>
        </w:r>
        <w:r w:rsidR="000F3E29">
          <w:rPr>
            <w:noProof/>
            <w:webHidden/>
          </w:rPr>
          <w:fldChar w:fldCharType="separate"/>
        </w:r>
        <w:r w:rsidR="00F717ED">
          <w:rPr>
            <w:noProof/>
            <w:webHidden/>
          </w:rPr>
          <w:t>11</w:t>
        </w:r>
        <w:r w:rsidR="000F3E29">
          <w:rPr>
            <w:noProof/>
            <w:webHidden/>
          </w:rPr>
          <w:fldChar w:fldCharType="end"/>
        </w:r>
      </w:hyperlink>
    </w:p>
    <w:p w:rsidR="000F3E29" w:rsidRDefault="00E04715">
      <w:pPr>
        <w:pStyle w:val="Innehll3"/>
        <w:tabs>
          <w:tab w:val="right" w:leader="dot" w:pos="9062"/>
        </w:tabs>
        <w:rPr>
          <w:rFonts w:asciiTheme="minorHAnsi" w:eastAsiaTheme="minorEastAsia" w:hAnsiTheme="minorHAnsi" w:cstheme="minorBidi"/>
          <w:noProof/>
          <w:sz w:val="22"/>
          <w:szCs w:val="22"/>
        </w:rPr>
      </w:pPr>
      <w:hyperlink w:anchor="_Toc523304845" w:history="1">
        <w:r w:rsidR="000F3E29" w:rsidRPr="00BC2ABD">
          <w:rPr>
            <w:rStyle w:val="Hyperlnk"/>
            <w:noProof/>
          </w:rPr>
          <w:t>3.2. Avgifter för besök</w:t>
        </w:r>
        <w:r w:rsidR="000F3E29">
          <w:rPr>
            <w:noProof/>
            <w:webHidden/>
          </w:rPr>
          <w:tab/>
        </w:r>
        <w:r w:rsidR="000F3E29">
          <w:rPr>
            <w:noProof/>
            <w:webHidden/>
          </w:rPr>
          <w:fldChar w:fldCharType="begin"/>
        </w:r>
        <w:r w:rsidR="000F3E29">
          <w:rPr>
            <w:noProof/>
            <w:webHidden/>
          </w:rPr>
          <w:instrText xml:space="preserve"> PAGEREF _Toc523304845 \h </w:instrText>
        </w:r>
        <w:r w:rsidR="000F3E29">
          <w:rPr>
            <w:noProof/>
            <w:webHidden/>
          </w:rPr>
        </w:r>
        <w:r w:rsidR="000F3E29">
          <w:rPr>
            <w:noProof/>
            <w:webHidden/>
          </w:rPr>
          <w:fldChar w:fldCharType="separate"/>
        </w:r>
        <w:r w:rsidR="00F717ED">
          <w:rPr>
            <w:noProof/>
            <w:webHidden/>
          </w:rPr>
          <w:t>12</w:t>
        </w:r>
        <w:r w:rsidR="000F3E29">
          <w:rPr>
            <w:noProof/>
            <w:webHidden/>
          </w:rPr>
          <w:fldChar w:fldCharType="end"/>
        </w:r>
      </w:hyperlink>
    </w:p>
    <w:p w:rsidR="000F3E29" w:rsidRDefault="00E04715">
      <w:pPr>
        <w:pStyle w:val="Innehll3"/>
        <w:tabs>
          <w:tab w:val="right" w:leader="dot" w:pos="9062"/>
        </w:tabs>
        <w:rPr>
          <w:rFonts w:asciiTheme="minorHAnsi" w:eastAsiaTheme="minorEastAsia" w:hAnsiTheme="minorHAnsi" w:cstheme="minorBidi"/>
          <w:noProof/>
          <w:sz w:val="22"/>
          <w:szCs w:val="22"/>
        </w:rPr>
      </w:pPr>
      <w:hyperlink w:anchor="_Toc523304846" w:history="1">
        <w:r w:rsidR="000F3E29" w:rsidRPr="00BC2ABD">
          <w:rPr>
            <w:rStyle w:val="Hyperlnk"/>
            <w:noProof/>
          </w:rPr>
          <w:t>3.3. Slutsatser och förslag</w:t>
        </w:r>
        <w:r w:rsidR="000F3E29">
          <w:rPr>
            <w:noProof/>
            <w:webHidden/>
          </w:rPr>
          <w:tab/>
        </w:r>
        <w:r w:rsidR="000F3E29">
          <w:rPr>
            <w:noProof/>
            <w:webHidden/>
          </w:rPr>
          <w:fldChar w:fldCharType="begin"/>
        </w:r>
        <w:r w:rsidR="000F3E29">
          <w:rPr>
            <w:noProof/>
            <w:webHidden/>
          </w:rPr>
          <w:instrText xml:space="preserve"> PAGEREF _Toc523304846 \h </w:instrText>
        </w:r>
        <w:r w:rsidR="000F3E29">
          <w:rPr>
            <w:noProof/>
            <w:webHidden/>
          </w:rPr>
        </w:r>
        <w:r w:rsidR="000F3E29">
          <w:rPr>
            <w:noProof/>
            <w:webHidden/>
          </w:rPr>
          <w:fldChar w:fldCharType="separate"/>
        </w:r>
        <w:r w:rsidR="00F717ED">
          <w:rPr>
            <w:noProof/>
            <w:webHidden/>
          </w:rPr>
          <w:t>13</w:t>
        </w:r>
        <w:r w:rsidR="000F3E29">
          <w:rPr>
            <w:noProof/>
            <w:webHidden/>
          </w:rPr>
          <w:fldChar w:fldCharType="end"/>
        </w:r>
      </w:hyperlink>
    </w:p>
    <w:p w:rsidR="000F3E29" w:rsidRDefault="00E04715">
      <w:pPr>
        <w:pStyle w:val="Innehll1"/>
        <w:tabs>
          <w:tab w:val="right" w:leader="dot" w:pos="9062"/>
        </w:tabs>
        <w:rPr>
          <w:rFonts w:asciiTheme="minorHAnsi" w:eastAsiaTheme="minorEastAsia" w:hAnsiTheme="minorHAnsi" w:cstheme="minorBidi"/>
          <w:noProof/>
          <w:sz w:val="22"/>
          <w:szCs w:val="22"/>
        </w:rPr>
      </w:pPr>
      <w:hyperlink w:anchor="_Toc523304847" w:history="1">
        <w:r w:rsidR="000F3E29" w:rsidRPr="00BC2ABD">
          <w:rPr>
            <w:rStyle w:val="Hyperlnk"/>
            <w:noProof/>
          </w:rPr>
          <w:t>4. Hjälpmedelsförskrivning</w:t>
        </w:r>
        <w:r w:rsidR="000F3E29">
          <w:rPr>
            <w:noProof/>
            <w:webHidden/>
          </w:rPr>
          <w:tab/>
        </w:r>
        <w:r w:rsidR="000F3E29">
          <w:rPr>
            <w:noProof/>
            <w:webHidden/>
          </w:rPr>
          <w:fldChar w:fldCharType="begin"/>
        </w:r>
        <w:r w:rsidR="000F3E29">
          <w:rPr>
            <w:noProof/>
            <w:webHidden/>
          </w:rPr>
          <w:instrText xml:space="preserve"> PAGEREF _Toc523304847 \h </w:instrText>
        </w:r>
        <w:r w:rsidR="000F3E29">
          <w:rPr>
            <w:noProof/>
            <w:webHidden/>
          </w:rPr>
        </w:r>
        <w:r w:rsidR="000F3E29">
          <w:rPr>
            <w:noProof/>
            <w:webHidden/>
          </w:rPr>
          <w:fldChar w:fldCharType="separate"/>
        </w:r>
        <w:r w:rsidR="00F717ED">
          <w:rPr>
            <w:noProof/>
            <w:webHidden/>
          </w:rPr>
          <w:t>14</w:t>
        </w:r>
        <w:r w:rsidR="000F3E29">
          <w:rPr>
            <w:noProof/>
            <w:webHidden/>
          </w:rPr>
          <w:fldChar w:fldCharType="end"/>
        </w:r>
      </w:hyperlink>
    </w:p>
    <w:p w:rsidR="000F3E29" w:rsidRDefault="00E04715">
      <w:pPr>
        <w:pStyle w:val="Innehll3"/>
        <w:tabs>
          <w:tab w:val="right" w:leader="dot" w:pos="9062"/>
        </w:tabs>
        <w:rPr>
          <w:rFonts w:asciiTheme="minorHAnsi" w:eastAsiaTheme="minorEastAsia" w:hAnsiTheme="minorHAnsi" w:cstheme="minorBidi"/>
          <w:noProof/>
          <w:sz w:val="22"/>
          <w:szCs w:val="22"/>
        </w:rPr>
      </w:pPr>
      <w:hyperlink w:anchor="_Toc523304848" w:history="1">
        <w:r w:rsidR="000F3E29" w:rsidRPr="00BC2ABD">
          <w:rPr>
            <w:rStyle w:val="Hyperlnk"/>
            <w:noProof/>
          </w:rPr>
          <w:t>4.1. Förskrivning av digitala hjälpmedel</w:t>
        </w:r>
        <w:r w:rsidR="000F3E29">
          <w:rPr>
            <w:noProof/>
            <w:webHidden/>
          </w:rPr>
          <w:tab/>
        </w:r>
        <w:r w:rsidR="000F3E29">
          <w:rPr>
            <w:noProof/>
            <w:webHidden/>
          </w:rPr>
          <w:fldChar w:fldCharType="begin"/>
        </w:r>
        <w:r w:rsidR="000F3E29">
          <w:rPr>
            <w:noProof/>
            <w:webHidden/>
          </w:rPr>
          <w:instrText xml:space="preserve"> PAGEREF _Toc523304848 \h </w:instrText>
        </w:r>
        <w:r w:rsidR="000F3E29">
          <w:rPr>
            <w:noProof/>
            <w:webHidden/>
          </w:rPr>
        </w:r>
        <w:r w:rsidR="000F3E29">
          <w:rPr>
            <w:noProof/>
            <w:webHidden/>
          </w:rPr>
          <w:fldChar w:fldCharType="separate"/>
        </w:r>
        <w:r w:rsidR="00F717ED">
          <w:rPr>
            <w:noProof/>
            <w:webHidden/>
          </w:rPr>
          <w:t>14</w:t>
        </w:r>
        <w:r w:rsidR="000F3E29">
          <w:rPr>
            <w:noProof/>
            <w:webHidden/>
          </w:rPr>
          <w:fldChar w:fldCharType="end"/>
        </w:r>
      </w:hyperlink>
    </w:p>
    <w:p w:rsidR="000F3E29" w:rsidRDefault="00E04715">
      <w:pPr>
        <w:pStyle w:val="Innehll3"/>
        <w:tabs>
          <w:tab w:val="right" w:leader="dot" w:pos="9062"/>
        </w:tabs>
        <w:rPr>
          <w:rFonts w:asciiTheme="minorHAnsi" w:eastAsiaTheme="minorEastAsia" w:hAnsiTheme="minorHAnsi" w:cstheme="minorBidi"/>
          <w:noProof/>
          <w:sz w:val="22"/>
          <w:szCs w:val="22"/>
        </w:rPr>
      </w:pPr>
      <w:hyperlink w:anchor="_Toc523304849" w:history="1">
        <w:r w:rsidR="000F3E29" w:rsidRPr="00BC2ABD">
          <w:rPr>
            <w:rStyle w:val="Hyperlnk"/>
            <w:noProof/>
          </w:rPr>
          <w:t>4.2. Årsbudget hjälpmedel</w:t>
        </w:r>
        <w:r w:rsidR="000F3E29">
          <w:rPr>
            <w:noProof/>
            <w:webHidden/>
          </w:rPr>
          <w:tab/>
        </w:r>
        <w:r w:rsidR="000F3E29">
          <w:rPr>
            <w:noProof/>
            <w:webHidden/>
          </w:rPr>
          <w:fldChar w:fldCharType="begin"/>
        </w:r>
        <w:r w:rsidR="000F3E29">
          <w:rPr>
            <w:noProof/>
            <w:webHidden/>
          </w:rPr>
          <w:instrText xml:space="preserve"> PAGEREF _Toc523304849 \h </w:instrText>
        </w:r>
        <w:r w:rsidR="000F3E29">
          <w:rPr>
            <w:noProof/>
            <w:webHidden/>
          </w:rPr>
        </w:r>
        <w:r w:rsidR="000F3E29">
          <w:rPr>
            <w:noProof/>
            <w:webHidden/>
          </w:rPr>
          <w:fldChar w:fldCharType="separate"/>
        </w:r>
        <w:r w:rsidR="00F717ED">
          <w:rPr>
            <w:noProof/>
            <w:webHidden/>
          </w:rPr>
          <w:t>15</w:t>
        </w:r>
        <w:r w:rsidR="000F3E29">
          <w:rPr>
            <w:noProof/>
            <w:webHidden/>
          </w:rPr>
          <w:fldChar w:fldCharType="end"/>
        </w:r>
      </w:hyperlink>
    </w:p>
    <w:p w:rsidR="000F3E29" w:rsidRDefault="00E04715">
      <w:pPr>
        <w:pStyle w:val="Innehll3"/>
        <w:tabs>
          <w:tab w:val="right" w:leader="dot" w:pos="9062"/>
        </w:tabs>
        <w:rPr>
          <w:rFonts w:asciiTheme="minorHAnsi" w:eastAsiaTheme="minorEastAsia" w:hAnsiTheme="minorHAnsi" w:cstheme="minorBidi"/>
          <w:noProof/>
          <w:sz w:val="22"/>
          <w:szCs w:val="22"/>
        </w:rPr>
      </w:pPr>
      <w:hyperlink w:anchor="_Toc523304850" w:history="1">
        <w:r w:rsidR="000F3E29" w:rsidRPr="00BC2ABD">
          <w:rPr>
            <w:rStyle w:val="Hyperlnk"/>
            <w:noProof/>
          </w:rPr>
          <w:t>4.3. Avgifter vid förskrivning av hjälpmedel</w:t>
        </w:r>
        <w:r w:rsidR="000F3E29">
          <w:rPr>
            <w:noProof/>
            <w:webHidden/>
          </w:rPr>
          <w:tab/>
        </w:r>
        <w:r w:rsidR="000F3E29">
          <w:rPr>
            <w:noProof/>
            <w:webHidden/>
          </w:rPr>
          <w:fldChar w:fldCharType="begin"/>
        </w:r>
        <w:r w:rsidR="000F3E29">
          <w:rPr>
            <w:noProof/>
            <w:webHidden/>
          </w:rPr>
          <w:instrText xml:space="preserve"> PAGEREF _Toc523304850 \h </w:instrText>
        </w:r>
        <w:r w:rsidR="000F3E29">
          <w:rPr>
            <w:noProof/>
            <w:webHidden/>
          </w:rPr>
        </w:r>
        <w:r w:rsidR="000F3E29">
          <w:rPr>
            <w:noProof/>
            <w:webHidden/>
          </w:rPr>
          <w:fldChar w:fldCharType="separate"/>
        </w:r>
        <w:r w:rsidR="00F717ED">
          <w:rPr>
            <w:noProof/>
            <w:webHidden/>
          </w:rPr>
          <w:t>16</w:t>
        </w:r>
        <w:r w:rsidR="000F3E29">
          <w:rPr>
            <w:noProof/>
            <w:webHidden/>
          </w:rPr>
          <w:fldChar w:fldCharType="end"/>
        </w:r>
      </w:hyperlink>
    </w:p>
    <w:p w:rsidR="000F3E29" w:rsidRDefault="00E04715">
      <w:pPr>
        <w:pStyle w:val="Innehll3"/>
        <w:tabs>
          <w:tab w:val="right" w:leader="dot" w:pos="9062"/>
        </w:tabs>
        <w:rPr>
          <w:rFonts w:asciiTheme="minorHAnsi" w:eastAsiaTheme="minorEastAsia" w:hAnsiTheme="minorHAnsi" w:cstheme="minorBidi"/>
          <w:noProof/>
          <w:sz w:val="22"/>
          <w:szCs w:val="22"/>
        </w:rPr>
      </w:pPr>
      <w:hyperlink w:anchor="_Toc523304851" w:history="1">
        <w:r w:rsidR="000F3E29" w:rsidRPr="00BC2ABD">
          <w:rPr>
            <w:rStyle w:val="Hyperlnk"/>
            <w:noProof/>
          </w:rPr>
          <w:t>4.4. Slutsatser och förslag</w:t>
        </w:r>
        <w:r w:rsidR="000F3E29">
          <w:rPr>
            <w:noProof/>
            <w:webHidden/>
          </w:rPr>
          <w:tab/>
        </w:r>
        <w:r w:rsidR="000F3E29">
          <w:rPr>
            <w:noProof/>
            <w:webHidden/>
          </w:rPr>
          <w:fldChar w:fldCharType="begin"/>
        </w:r>
        <w:r w:rsidR="000F3E29">
          <w:rPr>
            <w:noProof/>
            <w:webHidden/>
          </w:rPr>
          <w:instrText xml:space="preserve"> PAGEREF _Toc523304851 \h </w:instrText>
        </w:r>
        <w:r w:rsidR="000F3E29">
          <w:rPr>
            <w:noProof/>
            <w:webHidden/>
          </w:rPr>
        </w:r>
        <w:r w:rsidR="000F3E29">
          <w:rPr>
            <w:noProof/>
            <w:webHidden/>
          </w:rPr>
          <w:fldChar w:fldCharType="separate"/>
        </w:r>
        <w:r w:rsidR="00F717ED">
          <w:rPr>
            <w:noProof/>
            <w:webHidden/>
          </w:rPr>
          <w:t>17</w:t>
        </w:r>
        <w:r w:rsidR="000F3E29">
          <w:rPr>
            <w:noProof/>
            <w:webHidden/>
          </w:rPr>
          <w:fldChar w:fldCharType="end"/>
        </w:r>
      </w:hyperlink>
    </w:p>
    <w:p w:rsidR="000F3E29" w:rsidRDefault="00E04715">
      <w:pPr>
        <w:pStyle w:val="Innehll1"/>
        <w:tabs>
          <w:tab w:val="right" w:leader="dot" w:pos="9062"/>
        </w:tabs>
        <w:rPr>
          <w:rFonts w:asciiTheme="minorHAnsi" w:eastAsiaTheme="minorEastAsia" w:hAnsiTheme="minorHAnsi" w:cstheme="minorBidi"/>
          <w:noProof/>
          <w:sz w:val="22"/>
          <w:szCs w:val="22"/>
        </w:rPr>
      </w:pPr>
      <w:hyperlink w:anchor="_Toc523304852" w:history="1">
        <w:r w:rsidR="000F3E29" w:rsidRPr="00BC2ABD">
          <w:rPr>
            <w:rStyle w:val="Hyperlnk"/>
            <w:noProof/>
          </w:rPr>
          <w:t>5. Utbildning och träning</w:t>
        </w:r>
        <w:r w:rsidR="000F3E29">
          <w:rPr>
            <w:noProof/>
            <w:webHidden/>
          </w:rPr>
          <w:tab/>
        </w:r>
        <w:r w:rsidR="000F3E29">
          <w:rPr>
            <w:noProof/>
            <w:webHidden/>
          </w:rPr>
          <w:fldChar w:fldCharType="begin"/>
        </w:r>
        <w:r w:rsidR="000F3E29">
          <w:rPr>
            <w:noProof/>
            <w:webHidden/>
          </w:rPr>
          <w:instrText xml:space="preserve"> PAGEREF _Toc523304852 \h </w:instrText>
        </w:r>
        <w:r w:rsidR="000F3E29">
          <w:rPr>
            <w:noProof/>
            <w:webHidden/>
          </w:rPr>
        </w:r>
        <w:r w:rsidR="000F3E29">
          <w:rPr>
            <w:noProof/>
            <w:webHidden/>
          </w:rPr>
          <w:fldChar w:fldCharType="separate"/>
        </w:r>
        <w:r w:rsidR="00F717ED">
          <w:rPr>
            <w:noProof/>
            <w:webHidden/>
          </w:rPr>
          <w:t>18</w:t>
        </w:r>
        <w:r w:rsidR="000F3E29">
          <w:rPr>
            <w:noProof/>
            <w:webHidden/>
          </w:rPr>
          <w:fldChar w:fldCharType="end"/>
        </w:r>
      </w:hyperlink>
    </w:p>
    <w:p w:rsidR="000F3E29" w:rsidRDefault="00E04715">
      <w:pPr>
        <w:pStyle w:val="Innehll3"/>
        <w:tabs>
          <w:tab w:val="right" w:leader="dot" w:pos="9062"/>
        </w:tabs>
        <w:rPr>
          <w:rFonts w:asciiTheme="minorHAnsi" w:eastAsiaTheme="minorEastAsia" w:hAnsiTheme="minorHAnsi" w:cstheme="minorBidi"/>
          <w:noProof/>
          <w:sz w:val="22"/>
          <w:szCs w:val="22"/>
        </w:rPr>
      </w:pPr>
      <w:hyperlink w:anchor="_Toc523304853" w:history="1">
        <w:r w:rsidR="000F3E29" w:rsidRPr="00BC2ABD">
          <w:rPr>
            <w:rStyle w:val="Hyperlnk"/>
            <w:noProof/>
          </w:rPr>
          <w:t>5.1. Utbildning digitala produkter och tjänster</w:t>
        </w:r>
        <w:r w:rsidR="000F3E29">
          <w:rPr>
            <w:noProof/>
            <w:webHidden/>
          </w:rPr>
          <w:tab/>
        </w:r>
        <w:r w:rsidR="000F3E29">
          <w:rPr>
            <w:noProof/>
            <w:webHidden/>
          </w:rPr>
          <w:fldChar w:fldCharType="begin"/>
        </w:r>
        <w:r w:rsidR="000F3E29">
          <w:rPr>
            <w:noProof/>
            <w:webHidden/>
          </w:rPr>
          <w:instrText xml:space="preserve"> PAGEREF _Toc523304853 \h </w:instrText>
        </w:r>
        <w:r w:rsidR="000F3E29">
          <w:rPr>
            <w:noProof/>
            <w:webHidden/>
          </w:rPr>
        </w:r>
        <w:r w:rsidR="000F3E29">
          <w:rPr>
            <w:noProof/>
            <w:webHidden/>
          </w:rPr>
          <w:fldChar w:fldCharType="separate"/>
        </w:r>
        <w:r w:rsidR="00F717ED">
          <w:rPr>
            <w:noProof/>
            <w:webHidden/>
          </w:rPr>
          <w:t>18</w:t>
        </w:r>
        <w:r w:rsidR="000F3E29">
          <w:rPr>
            <w:noProof/>
            <w:webHidden/>
          </w:rPr>
          <w:fldChar w:fldCharType="end"/>
        </w:r>
      </w:hyperlink>
    </w:p>
    <w:p w:rsidR="000F3E29" w:rsidRDefault="00E04715">
      <w:pPr>
        <w:pStyle w:val="Innehll3"/>
        <w:tabs>
          <w:tab w:val="right" w:leader="dot" w:pos="9062"/>
        </w:tabs>
        <w:rPr>
          <w:rFonts w:asciiTheme="minorHAnsi" w:eastAsiaTheme="minorEastAsia" w:hAnsiTheme="minorHAnsi" w:cstheme="minorBidi"/>
          <w:noProof/>
          <w:sz w:val="22"/>
          <w:szCs w:val="22"/>
        </w:rPr>
      </w:pPr>
      <w:hyperlink w:anchor="_Toc523304854" w:history="1">
        <w:r w:rsidR="000F3E29" w:rsidRPr="00BC2ABD">
          <w:rPr>
            <w:rStyle w:val="Hyperlnk"/>
            <w:noProof/>
          </w:rPr>
          <w:t>5.2. Utbildning i punktskrift</w:t>
        </w:r>
        <w:r w:rsidR="000F3E29">
          <w:rPr>
            <w:noProof/>
            <w:webHidden/>
          </w:rPr>
          <w:tab/>
        </w:r>
        <w:r w:rsidR="000F3E29">
          <w:rPr>
            <w:noProof/>
            <w:webHidden/>
          </w:rPr>
          <w:fldChar w:fldCharType="begin"/>
        </w:r>
        <w:r w:rsidR="000F3E29">
          <w:rPr>
            <w:noProof/>
            <w:webHidden/>
          </w:rPr>
          <w:instrText xml:space="preserve"> PAGEREF _Toc523304854 \h </w:instrText>
        </w:r>
        <w:r w:rsidR="000F3E29">
          <w:rPr>
            <w:noProof/>
            <w:webHidden/>
          </w:rPr>
        </w:r>
        <w:r w:rsidR="000F3E29">
          <w:rPr>
            <w:noProof/>
            <w:webHidden/>
          </w:rPr>
          <w:fldChar w:fldCharType="separate"/>
        </w:r>
        <w:r w:rsidR="00F717ED">
          <w:rPr>
            <w:noProof/>
            <w:webHidden/>
          </w:rPr>
          <w:t>20</w:t>
        </w:r>
        <w:r w:rsidR="000F3E29">
          <w:rPr>
            <w:noProof/>
            <w:webHidden/>
          </w:rPr>
          <w:fldChar w:fldCharType="end"/>
        </w:r>
      </w:hyperlink>
    </w:p>
    <w:p w:rsidR="000F3E29" w:rsidRDefault="00E04715">
      <w:pPr>
        <w:pStyle w:val="Innehll3"/>
        <w:tabs>
          <w:tab w:val="right" w:leader="dot" w:pos="9062"/>
        </w:tabs>
        <w:rPr>
          <w:rFonts w:asciiTheme="minorHAnsi" w:eastAsiaTheme="minorEastAsia" w:hAnsiTheme="minorHAnsi" w:cstheme="minorBidi"/>
          <w:noProof/>
          <w:sz w:val="22"/>
          <w:szCs w:val="22"/>
        </w:rPr>
      </w:pPr>
      <w:hyperlink w:anchor="_Toc523304855" w:history="1">
        <w:r w:rsidR="000F3E29" w:rsidRPr="00BC2ABD">
          <w:rPr>
            <w:rStyle w:val="Hyperlnk"/>
            <w:noProof/>
          </w:rPr>
          <w:t>5.3. Slutsatser och förslag</w:t>
        </w:r>
        <w:r w:rsidR="000F3E29">
          <w:rPr>
            <w:noProof/>
            <w:webHidden/>
          </w:rPr>
          <w:tab/>
        </w:r>
        <w:r w:rsidR="000F3E29">
          <w:rPr>
            <w:noProof/>
            <w:webHidden/>
          </w:rPr>
          <w:fldChar w:fldCharType="begin"/>
        </w:r>
        <w:r w:rsidR="000F3E29">
          <w:rPr>
            <w:noProof/>
            <w:webHidden/>
          </w:rPr>
          <w:instrText xml:space="preserve"> PAGEREF _Toc523304855 \h </w:instrText>
        </w:r>
        <w:r w:rsidR="000F3E29">
          <w:rPr>
            <w:noProof/>
            <w:webHidden/>
          </w:rPr>
        </w:r>
        <w:r w:rsidR="000F3E29">
          <w:rPr>
            <w:noProof/>
            <w:webHidden/>
          </w:rPr>
          <w:fldChar w:fldCharType="separate"/>
        </w:r>
        <w:r w:rsidR="00F717ED">
          <w:rPr>
            <w:noProof/>
            <w:webHidden/>
          </w:rPr>
          <w:t>21</w:t>
        </w:r>
        <w:r w:rsidR="000F3E29">
          <w:rPr>
            <w:noProof/>
            <w:webHidden/>
          </w:rPr>
          <w:fldChar w:fldCharType="end"/>
        </w:r>
      </w:hyperlink>
    </w:p>
    <w:p w:rsidR="000F3E29" w:rsidRDefault="00E04715">
      <w:pPr>
        <w:pStyle w:val="Innehll1"/>
        <w:tabs>
          <w:tab w:val="right" w:leader="dot" w:pos="9062"/>
        </w:tabs>
        <w:rPr>
          <w:rFonts w:asciiTheme="minorHAnsi" w:eastAsiaTheme="minorEastAsia" w:hAnsiTheme="minorHAnsi" w:cstheme="minorBidi"/>
          <w:noProof/>
          <w:sz w:val="22"/>
          <w:szCs w:val="22"/>
        </w:rPr>
      </w:pPr>
      <w:hyperlink w:anchor="_Toc523304856" w:history="1">
        <w:r w:rsidR="000F3E29" w:rsidRPr="00BC2ABD">
          <w:rPr>
            <w:rStyle w:val="Hyperlnk"/>
            <w:noProof/>
          </w:rPr>
          <w:t>6. Övrig verksamhet</w:t>
        </w:r>
        <w:r w:rsidR="000F3E29">
          <w:rPr>
            <w:noProof/>
            <w:webHidden/>
          </w:rPr>
          <w:tab/>
        </w:r>
        <w:r w:rsidR="000F3E29">
          <w:rPr>
            <w:noProof/>
            <w:webHidden/>
          </w:rPr>
          <w:fldChar w:fldCharType="begin"/>
        </w:r>
        <w:r w:rsidR="000F3E29">
          <w:rPr>
            <w:noProof/>
            <w:webHidden/>
          </w:rPr>
          <w:instrText xml:space="preserve"> PAGEREF _Toc523304856 \h </w:instrText>
        </w:r>
        <w:r w:rsidR="000F3E29">
          <w:rPr>
            <w:noProof/>
            <w:webHidden/>
          </w:rPr>
        </w:r>
        <w:r w:rsidR="000F3E29">
          <w:rPr>
            <w:noProof/>
            <w:webHidden/>
          </w:rPr>
          <w:fldChar w:fldCharType="separate"/>
        </w:r>
        <w:r w:rsidR="00F717ED">
          <w:rPr>
            <w:noProof/>
            <w:webHidden/>
          </w:rPr>
          <w:t>22</w:t>
        </w:r>
        <w:r w:rsidR="000F3E29">
          <w:rPr>
            <w:noProof/>
            <w:webHidden/>
          </w:rPr>
          <w:fldChar w:fldCharType="end"/>
        </w:r>
      </w:hyperlink>
    </w:p>
    <w:p w:rsidR="000F3E29" w:rsidRDefault="00E04715">
      <w:pPr>
        <w:pStyle w:val="Innehll3"/>
        <w:tabs>
          <w:tab w:val="right" w:leader="dot" w:pos="9062"/>
        </w:tabs>
        <w:rPr>
          <w:rFonts w:asciiTheme="minorHAnsi" w:eastAsiaTheme="minorEastAsia" w:hAnsiTheme="minorHAnsi" w:cstheme="minorBidi"/>
          <w:noProof/>
          <w:sz w:val="22"/>
          <w:szCs w:val="22"/>
        </w:rPr>
      </w:pPr>
      <w:hyperlink w:anchor="_Toc523304857" w:history="1">
        <w:r w:rsidR="000F3E29" w:rsidRPr="00BC2ABD">
          <w:rPr>
            <w:rStyle w:val="Hyperlnk"/>
            <w:noProof/>
          </w:rPr>
          <w:t>6.1. Andel som får rehabiliteringsplan</w:t>
        </w:r>
        <w:r w:rsidR="000F3E29">
          <w:rPr>
            <w:noProof/>
            <w:webHidden/>
          </w:rPr>
          <w:tab/>
        </w:r>
        <w:r w:rsidR="000F3E29">
          <w:rPr>
            <w:noProof/>
            <w:webHidden/>
          </w:rPr>
          <w:fldChar w:fldCharType="begin"/>
        </w:r>
        <w:r w:rsidR="000F3E29">
          <w:rPr>
            <w:noProof/>
            <w:webHidden/>
          </w:rPr>
          <w:instrText xml:space="preserve"> PAGEREF _Toc523304857 \h </w:instrText>
        </w:r>
        <w:r w:rsidR="000F3E29">
          <w:rPr>
            <w:noProof/>
            <w:webHidden/>
          </w:rPr>
        </w:r>
        <w:r w:rsidR="000F3E29">
          <w:rPr>
            <w:noProof/>
            <w:webHidden/>
          </w:rPr>
          <w:fldChar w:fldCharType="separate"/>
        </w:r>
        <w:r w:rsidR="00F717ED">
          <w:rPr>
            <w:noProof/>
            <w:webHidden/>
          </w:rPr>
          <w:t>22</w:t>
        </w:r>
        <w:r w:rsidR="000F3E29">
          <w:rPr>
            <w:noProof/>
            <w:webHidden/>
          </w:rPr>
          <w:fldChar w:fldCharType="end"/>
        </w:r>
      </w:hyperlink>
    </w:p>
    <w:p w:rsidR="000F3E29" w:rsidRDefault="00E04715">
      <w:pPr>
        <w:pStyle w:val="Innehll3"/>
        <w:tabs>
          <w:tab w:val="right" w:leader="dot" w:pos="9062"/>
        </w:tabs>
        <w:rPr>
          <w:rFonts w:asciiTheme="minorHAnsi" w:eastAsiaTheme="minorEastAsia" w:hAnsiTheme="minorHAnsi" w:cstheme="minorBidi"/>
          <w:noProof/>
          <w:sz w:val="22"/>
          <w:szCs w:val="22"/>
        </w:rPr>
      </w:pPr>
      <w:hyperlink w:anchor="_Toc523304858" w:history="1">
        <w:r w:rsidR="000F3E29" w:rsidRPr="00BC2ABD">
          <w:rPr>
            <w:rStyle w:val="Hyperlnk"/>
            <w:noProof/>
          </w:rPr>
          <w:t>6.2. Genomförs särskilda kurser eller grupper för anhöriga?</w:t>
        </w:r>
        <w:r w:rsidR="000F3E29">
          <w:rPr>
            <w:noProof/>
            <w:webHidden/>
          </w:rPr>
          <w:tab/>
        </w:r>
        <w:r w:rsidR="000F3E29">
          <w:rPr>
            <w:noProof/>
            <w:webHidden/>
          </w:rPr>
          <w:fldChar w:fldCharType="begin"/>
        </w:r>
        <w:r w:rsidR="000F3E29">
          <w:rPr>
            <w:noProof/>
            <w:webHidden/>
          </w:rPr>
          <w:instrText xml:space="preserve"> PAGEREF _Toc523304858 \h </w:instrText>
        </w:r>
        <w:r w:rsidR="000F3E29">
          <w:rPr>
            <w:noProof/>
            <w:webHidden/>
          </w:rPr>
        </w:r>
        <w:r w:rsidR="000F3E29">
          <w:rPr>
            <w:noProof/>
            <w:webHidden/>
          </w:rPr>
          <w:fldChar w:fldCharType="separate"/>
        </w:r>
        <w:r w:rsidR="00F717ED">
          <w:rPr>
            <w:noProof/>
            <w:webHidden/>
          </w:rPr>
          <w:t>23</w:t>
        </w:r>
        <w:r w:rsidR="000F3E29">
          <w:rPr>
            <w:noProof/>
            <w:webHidden/>
          </w:rPr>
          <w:fldChar w:fldCharType="end"/>
        </w:r>
      </w:hyperlink>
    </w:p>
    <w:p w:rsidR="000F3E29" w:rsidRDefault="00E04715">
      <w:pPr>
        <w:pStyle w:val="Innehll3"/>
        <w:tabs>
          <w:tab w:val="right" w:leader="dot" w:pos="9062"/>
        </w:tabs>
        <w:rPr>
          <w:rFonts w:asciiTheme="minorHAnsi" w:eastAsiaTheme="minorEastAsia" w:hAnsiTheme="minorHAnsi" w:cstheme="minorBidi"/>
          <w:noProof/>
          <w:sz w:val="22"/>
          <w:szCs w:val="22"/>
        </w:rPr>
      </w:pPr>
      <w:hyperlink w:anchor="_Toc523304859" w:history="1">
        <w:r w:rsidR="000F3E29" w:rsidRPr="00BC2ABD">
          <w:rPr>
            <w:rStyle w:val="Hyperlnk"/>
            <w:noProof/>
          </w:rPr>
          <w:t>6.3. Brukarundersökningar</w:t>
        </w:r>
        <w:r w:rsidR="000F3E29">
          <w:rPr>
            <w:noProof/>
            <w:webHidden/>
          </w:rPr>
          <w:tab/>
        </w:r>
        <w:r w:rsidR="000F3E29">
          <w:rPr>
            <w:noProof/>
            <w:webHidden/>
          </w:rPr>
          <w:fldChar w:fldCharType="begin"/>
        </w:r>
        <w:r w:rsidR="000F3E29">
          <w:rPr>
            <w:noProof/>
            <w:webHidden/>
          </w:rPr>
          <w:instrText xml:space="preserve"> PAGEREF _Toc523304859 \h </w:instrText>
        </w:r>
        <w:r w:rsidR="000F3E29">
          <w:rPr>
            <w:noProof/>
            <w:webHidden/>
          </w:rPr>
        </w:r>
        <w:r w:rsidR="000F3E29">
          <w:rPr>
            <w:noProof/>
            <w:webHidden/>
          </w:rPr>
          <w:fldChar w:fldCharType="separate"/>
        </w:r>
        <w:r w:rsidR="00F717ED">
          <w:rPr>
            <w:noProof/>
            <w:webHidden/>
          </w:rPr>
          <w:t>25</w:t>
        </w:r>
        <w:r w:rsidR="000F3E29">
          <w:rPr>
            <w:noProof/>
            <w:webHidden/>
          </w:rPr>
          <w:fldChar w:fldCharType="end"/>
        </w:r>
      </w:hyperlink>
    </w:p>
    <w:p w:rsidR="000F3E29" w:rsidRDefault="00E04715">
      <w:pPr>
        <w:pStyle w:val="Innehll3"/>
        <w:tabs>
          <w:tab w:val="right" w:leader="dot" w:pos="9062"/>
        </w:tabs>
        <w:rPr>
          <w:rFonts w:asciiTheme="minorHAnsi" w:eastAsiaTheme="minorEastAsia" w:hAnsiTheme="minorHAnsi" w:cstheme="minorBidi"/>
          <w:noProof/>
          <w:sz w:val="22"/>
          <w:szCs w:val="22"/>
        </w:rPr>
      </w:pPr>
      <w:hyperlink w:anchor="_Toc523304860" w:history="1">
        <w:r w:rsidR="000F3E29" w:rsidRPr="00BC2ABD">
          <w:rPr>
            <w:rStyle w:val="Hyperlnk"/>
            <w:noProof/>
          </w:rPr>
          <w:t>6.4. Slutsatser och förslag</w:t>
        </w:r>
        <w:r w:rsidR="000F3E29">
          <w:rPr>
            <w:noProof/>
            <w:webHidden/>
          </w:rPr>
          <w:tab/>
        </w:r>
        <w:r w:rsidR="000F3E29">
          <w:rPr>
            <w:noProof/>
            <w:webHidden/>
          </w:rPr>
          <w:fldChar w:fldCharType="begin"/>
        </w:r>
        <w:r w:rsidR="000F3E29">
          <w:rPr>
            <w:noProof/>
            <w:webHidden/>
          </w:rPr>
          <w:instrText xml:space="preserve"> PAGEREF _Toc523304860 \h </w:instrText>
        </w:r>
        <w:r w:rsidR="000F3E29">
          <w:rPr>
            <w:noProof/>
            <w:webHidden/>
          </w:rPr>
        </w:r>
        <w:r w:rsidR="000F3E29">
          <w:rPr>
            <w:noProof/>
            <w:webHidden/>
          </w:rPr>
          <w:fldChar w:fldCharType="separate"/>
        </w:r>
        <w:r w:rsidR="00F717ED">
          <w:rPr>
            <w:noProof/>
            <w:webHidden/>
          </w:rPr>
          <w:t>26</w:t>
        </w:r>
        <w:r w:rsidR="000F3E29">
          <w:rPr>
            <w:noProof/>
            <w:webHidden/>
          </w:rPr>
          <w:fldChar w:fldCharType="end"/>
        </w:r>
      </w:hyperlink>
    </w:p>
    <w:p w:rsidR="000F3E29" w:rsidRDefault="00E04715">
      <w:pPr>
        <w:pStyle w:val="Innehll1"/>
        <w:tabs>
          <w:tab w:val="right" w:leader="dot" w:pos="9062"/>
        </w:tabs>
        <w:rPr>
          <w:rFonts w:asciiTheme="minorHAnsi" w:eastAsiaTheme="minorEastAsia" w:hAnsiTheme="minorHAnsi" w:cstheme="minorBidi"/>
          <w:noProof/>
          <w:sz w:val="22"/>
          <w:szCs w:val="22"/>
        </w:rPr>
      </w:pPr>
      <w:hyperlink w:anchor="_Toc523304861" w:history="1">
        <w:r w:rsidR="000F3E29" w:rsidRPr="00BC2ABD">
          <w:rPr>
            <w:rStyle w:val="Hyperlnk"/>
            <w:noProof/>
          </w:rPr>
          <w:t>7. Personal</w:t>
        </w:r>
        <w:r w:rsidR="000F3E29">
          <w:rPr>
            <w:noProof/>
            <w:webHidden/>
          </w:rPr>
          <w:tab/>
        </w:r>
        <w:r w:rsidR="000F3E29">
          <w:rPr>
            <w:noProof/>
            <w:webHidden/>
          </w:rPr>
          <w:fldChar w:fldCharType="begin"/>
        </w:r>
        <w:r w:rsidR="000F3E29">
          <w:rPr>
            <w:noProof/>
            <w:webHidden/>
          </w:rPr>
          <w:instrText xml:space="preserve"> PAGEREF _Toc523304861 \h </w:instrText>
        </w:r>
        <w:r w:rsidR="000F3E29">
          <w:rPr>
            <w:noProof/>
            <w:webHidden/>
          </w:rPr>
        </w:r>
        <w:r w:rsidR="000F3E29">
          <w:rPr>
            <w:noProof/>
            <w:webHidden/>
          </w:rPr>
          <w:fldChar w:fldCharType="separate"/>
        </w:r>
        <w:r w:rsidR="00F717ED">
          <w:rPr>
            <w:noProof/>
            <w:webHidden/>
          </w:rPr>
          <w:t>26</w:t>
        </w:r>
        <w:r w:rsidR="000F3E29">
          <w:rPr>
            <w:noProof/>
            <w:webHidden/>
          </w:rPr>
          <w:fldChar w:fldCharType="end"/>
        </w:r>
      </w:hyperlink>
    </w:p>
    <w:p w:rsidR="000F3E29" w:rsidRDefault="00E04715">
      <w:pPr>
        <w:pStyle w:val="Innehll3"/>
        <w:tabs>
          <w:tab w:val="right" w:leader="dot" w:pos="9062"/>
        </w:tabs>
        <w:rPr>
          <w:rFonts w:asciiTheme="minorHAnsi" w:eastAsiaTheme="minorEastAsia" w:hAnsiTheme="minorHAnsi" w:cstheme="minorBidi"/>
          <w:noProof/>
          <w:sz w:val="22"/>
          <w:szCs w:val="22"/>
        </w:rPr>
      </w:pPr>
      <w:hyperlink w:anchor="_Toc523304862" w:history="1">
        <w:r w:rsidR="000F3E29" w:rsidRPr="00BC2ABD">
          <w:rPr>
            <w:rStyle w:val="Hyperlnk"/>
            <w:noProof/>
          </w:rPr>
          <w:t>7.1. Insatser från olika yrkeskategorier</w:t>
        </w:r>
        <w:r w:rsidR="000F3E29">
          <w:rPr>
            <w:noProof/>
            <w:webHidden/>
          </w:rPr>
          <w:tab/>
        </w:r>
        <w:r w:rsidR="000F3E29">
          <w:rPr>
            <w:noProof/>
            <w:webHidden/>
          </w:rPr>
          <w:fldChar w:fldCharType="begin"/>
        </w:r>
        <w:r w:rsidR="000F3E29">
          <w:rPr>
            <w:noProof/>
            <w:webHidden/>
          </w:rPr>
          <w:instrText xml:space="preserve"> PAGEREF _Toc523304862 \h </w:instrText>
        </w:r>
        <w:r w:rsidR="000F3E29">
          <w:rPr>
            <w:noProof/>
            <w:webHidden/>
          </w:rPr>
        </w:r>
        <w:r w:rsidR="000F3E29">
          <w:rPr>
            <w:noProof/>
            <w:webHidden/>
          </w:rPr>
          <w:fldChar w:fldCharType="separate"/>
        </w:r>
        <w:r w:rsidR="00F717ED">
          <w:rPr>
            <w:noProof/>
            <w:webHidden/>
          </w:rPr>
          <w:t>26</w:t>
        </w:r>
        <w:r w:rsidR="000F3E29">
          <w:rPr>
            <w:noProof/>
            <w:webHidden/>
          </w:rPr>
          <w:fldChar w:fldCharType="end"/>
        </w:r>
      </w:hyperlink>
    </w:p>
    <w:p w:rsidR="000F3E29" w:rsidRDefault="00E04715">
      <w:pPr>
        <w:pStyle w:val="Innehll3"/>
        <w:tabs>
          <w:tab w:val="right" w:leader="dot" w:pos="9062"/>
        </w:tabs>
        <w:rPr>
          <w:rFonts w:asciiTheme="minorHAnsi" w:eastAsiaTheme="minorEastAsia" w:hAnsiTheme="minorHAnsi" w:cstheme="minorBidi"/>
          <w:noProof/>
          <w:sz w:val="22"/>
          <w:szCs w:val="22"/>
        </w:rPr>
      </w:pPr>
      <w:hyperlink w:anchor="_Toc523304863" w:history="1">
        <w:r w:rsidR="000F3E29" w:rsidRPr="00BC2ABD">
          <w:rPr>
            <w:rStyle w:val="Hyperlnk"/>
            <w:noProof/>
          </w:rPr>
          <w:t>7.2. Utmaningar för en god kompetensförsörjning och personalrekrytering</w:t>
        </w:r>
        <w:r w:rsidR="000F3E29">
          <w:rPr>
            <w:noProof/>
            <w:webHidden/>
          </w:rPr>
          <w:tab/>
        </w:r>
        <w:r w:rsidR="000F3E29">
          <w:rPr>
            <w:noProof/>
            <w:webHidden/>
          </w:rPr>
          <w:fldChar w:fldCharType="begin"/>
        </w:r>
        <w:r w:rsidR="000F3E29">
          <w:rPr>
            <w:noProof/>
            <w:webHidden/>
          </w:rPr>
          <w:instrText xml:space="preserve"> PAGEREF _Toc523304863 \h </w:instrText>
        </w:r>
        <w:r w:rsidR="000F3E29">
          <w:rPr>
            <w:noProof/>
            <w:webHidden/>
          </w:rPr>
        </w:r>
        <w:r w:rsidR="000F3E29">
          <w:rPr>
            <w:noProof/>
            <w:webHidden/>
          </w:rPr>
          <w:fldChar w:fldCharType="separate"/>
        </w:r>
        <w:r w:rsidR="00F717ED">
          <w:rPr>
            <w:noProof/>
            <w:webHidden/>
          </w:rPr>
          <w:t>28</w:t>
        </w:r>
        <w:r w:rsidR="000F3E29">
          <w:rPr>
            <w:noProof/>
            <w:webHidden/>
          </w:rPr>
          <w:fldChar w:fldCharType="end"/>
        </w:r>
      </w:hyperlink>
    </w:p>
    <w:p w:rsidR="000F3E29" w:rsidRDefault="00E04715">
      <w:pPr>
        <w:pStyle w:val="Innehll3"/>
        <w:tabs>
          <w:tab w:val="right" w:leader="dot" w:pos="9062"/>
        </w:tabs>
        <w:rPr>
          <w:rFonts w:asciiTheme="minorHAnsi" w:eastAsiaTheme="minorEastAsia" w:hAnsiTheme="minorHAnsi" w:cstheme="minorBidi"/>
          <w:noProof/>
          <w:sz w:val="22"/>
          <w:szCs w:val="22"/>
        </w:rPr>
      </w:pPr>
      <w:hyperlink w:anchor="_Toc523304864" w:history="1">
        <w:r w:rsidR="000F3E29" w:rsidRPr="00BC2ABD">
          <w:rPr>
            <w:rStyle w:val="Hyperlnk"/>
            <w:noProof/>
          </w:rPr>
          <w:t>7.3. Slutsatser och förslag</w:t>
        </w:r>
        <w:r w:rsidR="000F3E29">
          <w:rPr>
            <w:noProof/>
            <w:webHidden/>
          </w:rPr>
          <w:tab/>
        </w:r>
        <w:r w:rsidR="000F3E29">
          <w:rPr>
            <w:noProof/>
            <w:webHidden/>
          </w:rPr>
          <w:fldChar w:fldCharType="begin"/>
        </w:r>
        <w:r w:rsidR="000F3E29">
          <w:rPr>
            <w:noProof/>
            <w:webHidden/>
          </w:rPr>
          <w:instrText xml:space="preserve"> PAGEREF _Toc523304864 \h </w:instrText>
        </w:r>
        <w:r w:rsidR="000F3E29">
          <w:rPr>
            <w:noProof/>
            <w:webHidden/>
          </w:rPr>
        </w:r>
        <w:r w:rsidR="000F3E29">
          <w:rPr>
            <w:noProof/>
            <w:webHidden/>
          </w:rPr>
          <w:fldChar w:fldCharType="separate"/>
        </w:r>
        <w:r w:rsidR="00F717ED">
          <w:rPr>
            <w:noProof/>
            <w:webHidden/>
          </w:rPr>
          <w:t>29</w:t>
        </w:r>
        <w:r w:rsidR="000F3E29">
          <w:rPr>
            <w:noProof/>
            <w:webHidden/>
          </w:rPr>
          <w:fldChar w:fldCharType="end"/>
        </w:r>
      </w:hyperlink>
    </w:p>
    <w:p w:rsidR="000F3E29" w:rsidRDefault="00E04715">
      <w:pPr>
        <w:pStyle w:val="Innehll1"/>
        <w:tabs>
          <w:tab w:val="right" w:leader="dot" w:pos="9062"/>
        </w:tabs>
        <w:rPr>
          <w:rFonts w:asciiTheme="minorHAnsi" w:eastAsiaTheme="minorEastAsia" w:hAnsiTheme="minorHAnsi" w:cstheme="minorBidi"/>
          <w:noProof/>
          <w:sz w:val="22"/>
          <w:szCs w:val="22"/>
        </w:rPr>
      </w:pPr>
      <w:hyperlink w:anchor="_Toc523304865" w:history="1">
        <w:r w:rsidR="000F3E29" w:rsidRPr="00BC2ABD">
          <w:rPr>
            <w:rStyle w:val="Hyperlnk"/>
            <w:noProof/>
          </w:rPr>
          <w:t>8. Asylsökande och nyanlända med synnedsättning</w:t>
        </w:r>
        <w:r w:rsidR="000F3E29">
          <w:rPr>
            <w:noProof/>
            <w:webHidden/>
          </w:rPr>
          <w:tab/>
        </w:r>
        <w:r w:rsidR="000F3E29">
          <w:rPr>
            <w:noProof/>
            <w:webHidden/>
          </w:rPr>
          <w:fldChar w:fldCharType="begin"/>
        </w:r>
        <w:r w:rsidR="000F3E29">
          <w:rPr>
            <w:noProof/>
            <w:webHidden/>
          </w:rPr>
          <w:instrText xml:space="preserve"> PAGEREF _Toc523304865 \h </w:instrText>
        </w:r>
        <w:r w:rsidR="000F3E29">
          <w:rPr>
            <w:noProof/>
            <w:webHidden/>
          </w:rPr>
        </w:r>
        <w:r w:rsidR="000F3E29">
          <w:rPr>
            <w:noProof/>
            <w:webHidden/>
          </w:rPr>
          <w:fldChar w:fldCharType="separate"/>
        </w:r>
        <w:r w:rsidR="00F717ED">
          <w:rPr>
            <w:noProof/>
            <w:webHidden/>
          </w:rPr>
          <w:t>30</w:t>
        </w:r>
        <w:r w:rsidR="000F3E29">
          <w:rPr>
            <w:noProof/>
            <w:webHidden/>
          </w:rPr>
          <w:fldChar w:fldCharType="end"/>
        </w:r>
      </w:hyperlink>
    </w:p>
    <w:p w:rsidR="000F3E29" w:rsidRDefault="00E04715">
      <w:pPr>
        <w:pStyle w:val="Innehll3"/>
        <w:tabs>
          <w:tab w:val="right" w:leader="dot" w:pos="9062"/>
        </w:tabs>
        <w:rPr>
          <w:rFonts w:asciiTheme="minorHAnsi" w:eastAsiaTheme="minorEastAsia" w:hAnsiTheme="minorHAnsi" w:cstheme="minorBidi"/>
          <w:noProof/>
          <w:sz w:val="22"/>
          <w:szCs w:val="22"/>
        </w:rPr>
      </w:pPr>
      <w:hyperlink w:anchor="_Toc523304866" w:history="1">
        <w:r w:rsidR="000F3E29" w:rsidRPr="00BC2ABD">
          <w:rPr>
            <w:rStyle w:val="Hyperlnk"/>
            <w:noProof/>
          </w:rPr>
          <w:t>8.1. Insatser för asylsökande och nyanlända</w:t>
        </w:r>
        <w:r w:rsidR="000F3E29">
          <w:rPr>
            <w:noProof/>
            <w:webHidden/>
          </w:rPr>
          <w:tab/>
        </w:r>
        <w:r w:rsidR="000F3E29">
          <w:rPr>
            <w:noProof/>
            <w:webHidden/>
          </w:rPr>
          <w:fldChar w:fldCharType="begin"/>
        </w:r>
        <w:r w:rsidR="000F3E29">
          <w:rPr>
            <w:noProof/>
            <w:webHidden/>
          </w:rPr>
          <w:instrText xml:space="preserve"> PAGEREF _Toc523304866 \h </w:instrText>
        </w:r>
        <w:r w:rsidR="000F3E29">
          <w:rPr>
            <w:noProof/>
            <w:webHidden/>
          </w:rPr>
        </w:r>
        <w:r w:rsidR="000F3E29">
          <w:rPr>
            <w:noProof/>
            <w:webHidden/>
          </w:rPr>
          <w:fldChar w:fldCharType="separate"/>
        </w:r>
        <w:r w:rsidR="00F717ED">
          <w:rPr>
            <w:noProof/>
            <w:webHidden/>
          </w:rPr>
          <w:t>30</w:t>
        </w:r>
        <w:r w:rsidR="000F3E29">
          <w:rPr>
            <w:noProof/>
            <w:webHidden/>
          </w:rPr>
          <w:fldChar w:fldCharType="end"/>
        </w:r>
      </w:hyperlink>
    </w:p>
    <w:p w:rsidR="000F3E29" w:rsidRDefault="00E04715">
      <w:pPr>
        <w:pStyle w:val="Innehll3"/>
        <w:tabs>
          <w:tab w:val="right" w:leader="dot" w:pos="9062"/>
        </w:tabs>
        <w:rPr>
          <w:rFonts w:asciiTheme="minorHAnsi" w:eastAsiaTheme="minorEastAsia" w:hAnsiTheme="minorHAnsi" w:cstheme="minorBidi"/>
          <w:noProof/>
          <w:sz w:val="22"/>
          <w:szCs w:val="22"/>
        </w:rPr>
      </w:pPr>
      <w:hyperlink w:anchor="_Toc523304867" w:history="1">
        <w:r w:rsidR="000F3E29" w:rsidRPr="00BC2ABD">
          <w:rPr>
            <w:rStyle w:val="Hyperlnk"/>
            <w:noProof/>
          </w:rPr>
          <w:t>8.2. Särskilda utmaningar</w:t>
        </w:r>
        <w:r w:rsidR="000F3E29">
          <w:rPr>
            <w:noProof/>
            <w:webHidden/>
          </w:rPr>
          <w:tab/>
        </w:r>
        <w:r w:rsidR="000F3E29">
          <w:rPr>
            <w:noProof/>
            <w:webHidden/>
          </w:rPr>
          <w:fldChar w:fldCharType="begin"/>
        </w:r>
        <w:r w:rsidR="000F3E29">
          <w:rPr>
            <w:noProof/>
            <w:webHidden/>
          </w:rPr>
          <w:instrText xml:space="preserve"> PAGEREF _Toc523304867 \h </w:instrText>
        </w:r>
        <w:r w:rsidR="000F3E29">
          <w:rPr>
            <w:noProof/>
            <w:webHidden/>
          </w:rPr>
        </w:r>
        <w:r w:rsidR="000F3E29">
          <w:rPr>
            <w:noProof/>
            <w:webHidden/>
          </w:rPr>
          <w:fldChar w:fldCharType="separate"/>
        </w:r>
        <w:r w:rsidR="00F717ED">
          <w:rPr>
            <w:noProof/>
            <w:webHidden/>
          </w:rPr>
          <w:t>33</w:t>
        </w:r>
        <w:r w:rsidR="000F3E29">
          <w:rPr>
            <w:noProof/>
            <w:webHidden/>
          </w:rPr>
          <w:fldChar w:fldCharType="end"/>
        </w:r>
      </w:hyperlink>
    </w:p>
    <w:p w:rsidR="000F3E29" w:rsidRDefault="00E04715">
      <w:pPr>
        <w:pStyle w:val="Innehll3"/>
        <w:tabs>
          <w:tab w:val="right" w:leader="dot" w:pos="9062"/>
        </w:tabs>
        <w:rPr>
          <w:rFonts w:asciiTheme="minorHAnsi" w:eastAsiaTheme="minorEastAsia" w:hAnsiTheme="minorHAnsi" w:cstheme="minorBidi"/>
          <w:noProof/>
          <w:sz w:val="22"/>
          <w:szCs w:val="22"/>
        </w:rPr>
      </w:pPr>
      <w:hyperlink w:anchor="_Toc523304868" w:history="1">
        <w:r w:rsidR="000F3E29" w:rsidRPr="00BC2ABD">
          <w:rPr>
            <w:rStyle w:val="Hyperlnk"/>
            <w:noProof/>
          </w:rPr>
          <w:t>8.3. Särskild verksamhet asylsökande och nyanlända</w:t>
        </w:r>
        <w:r w:rsidR="000F3E29">
          <w:rPr>
            <w:noProof/>
            <w:webHidden/>
          </w:rPr>
          <w:tab/>
        </w:r>
        <w:r w:rsidR="000F3E29">
          <w:rPr>
            <w:noProof/>
            <w:webHidden/>
          </w:rPr>
          <w:fldChar w:fldCharType="begin"/>
        </w:r>
        <w:r w:rsidR="000F3E29">
          <w:rPr>
            <w:noProof/>
            <w:webHidden/>
          </w:rPr>
          <w:instrText xml:space="preserve"> PAGEREF _Toc523304868 \h </w:instrText>
        </w:r>
        <w:r w:rsidR="000F3E29">
          <w:rPr>
            <w:noProof/>
            <w:webHidden/>
          </w:rPr>
        </w:r>
        <w:r w:rsidR="000F3E29">
          <w:rPr>
            <w:noProof/>
            <w:webHidden/>
          </w:rPr>
          <w:fldChar w:fldCharType="separate"/>
        </w:r>
        <w:r w:rsidR="00F717ED">
          <w:rPr>
            <w:noProof/>
            <w:webHidden/>
          </w:rPr>
          <w:t>34</w:t>
        </w:r>
        <w:r w:rsidR="000F3E29">
          <w:rPr>
            <w:noProof/>
            <w:webHidden/>
          </w:rPr>
          <w:fldChar w:fldCharType="end"/>
        </w:r>
      </w:hyperlink>
    </w:p>
    <w:p w:rsidR="000F3E29" w:rsidRDefault="00E04715">
      <w:pPr>
        <w:pStyle w:val="Innehll3"/>
        <w:tabs>
          <w:tab w:val="right" w:leader="dot" w:pos="9062"/>
        </w:tabs>
        <w:rPr>
          <w:rFonts w:asciiTheme="minorHAnsi" w:eastAsiaTheme="minorEastAsia" w:hAnsiTheme="minorHAnsi" w:cstheme="minorBidi"/>
          <w:noProof/>
          <w:sz w:val="22"/>
          <w:szCs w:val="22"/>
        </w:rPr>
      </w:pPr>
      <w:hyperlink w:anchor="_Toc523304869" w:history="1">
        <w:r w:rsidR="000F3E29" w:rsidRPr="00BC2ABD">
          <w:rPr>
            <w:rStyle w:val="Hyperlnk"/>
            <w:noProof/>
          </w:rPr>
          <w:t>8.4. Slutsatser och förslag</w:t>
        </w:r>
        <w:r w:rsidR="000F3E29">
          <w:rPr>
            <w:noProof/>
            <w:webHidden/>
          </w:rPr>
          <w:tab/>
        </w:r>
        <w:r w:rsidR="000F3E29">
          <w:rPr>
            <w:noProof/>
            <w:webHidden/>
          </w:rPr>
          <w:fldChar w:fldCharType="begin"/>
        </w:r>
        <w:r w:rsidR="000F3E29">
          <w:rPr>
            <w:noProof/>
            <w:webHidden/>
          </w:rPr>
          <w:instrText xml:space="preserve"> PAGEREF _Toc523304869 \h </w:instrText>
        </w:r>
        <w:r w:rsidR="000F3E29">
          <w:rPr>
            <w:noProof/>
            <w:webHidden/>
          </w:rPr>
        </w:r>
        <w:r w:rsidR="000F3E29">
          <w:rPr>
            <w:noProof/>
            <w:webHidden/>
          </w:rPr>
          <w:fldChar w:fldCharType="separate"/>
        </w:r>
        <w:r w:rsidR="00F717ED">
          <w:rPr>
            <w:noProof/>
            <w:webHidden/>
          </w:rPr>
          <w:t>34</w:t>
        </w:r>
        <w:r w:rsidR="000F3E29">
          <w:rPr>
            <w:noProof/>
            <w:webHidden/>
          </w:rPr>
          <w:fldChar w:fldCharType="end"/>
        </w:r>
      </w:hyperlink>
    </w:p>
    <w:p w:rsidR="000F3E29" w:rsidRDefault="00E04715">
      <w:pPr>
        <w:pStyle w:val="Innehll1"/>
        <w:tabs>
          <w:tab w:val="right" w:leader="dot" w:pos="9062"/>
        </w:tabs>
        <w:rPr>
          <w:rFonts w:asciiTheme="minorHAnsi" w:eastAsiaTheme="minorEastAsia" w:hAnsiTheme="minorHAnsi" w:cstheme="minorBidi"/>
          <w:noProof/>
          <w:sz w:val="22"/>
          <w:szCs w:val="22"/>
        </w:rPr>
      </w:pPr>
      <w:hyperlink w:anchor="_Toc523304870" w:history="1">
        <w:r w:rsidR="000F3E29" w:rsidRPr="00BC2ABD">
          <w:rPr>
            <w:rStyle w:val="Hyperlnk"/>
            <w:noProof/>
          </w:rPr>
          <w:t>9. Sammanfattande reflektioner</w:t>
        </w:r>
        <w:r w:rsidR="000F3E29">
          <w:rPr>
            <w:noProof/>
            <w:webHidden/>
          </w:rPr>
          <w:tab/>
        </w:r>
        <w:r w:rsidR="000F3E29">
          <w:rPr>
            <w:noProof/>
            <w:webHidden/>
          </w:rPr>
          <w:fldChar w:fldCharType="begin"/>
        </w:r>
        <w:r w:rsidR="000F3E29">
          <w:rPr>
            <w:noProof/>
            <w:webHidden/>
          </w:rPr>
          <w:instrText xml:space="preserve"> PAGEREF _Toc523304870 \h </w:instrText>
        </w:r>
        <w:r w:rsidR="000F3E29">
          <w:rPr>
            <w:noProof/>
            <w:webHidden/>
          </w:rPr>
        </w:r>
        <w:r w:rsidR="000F3E29">
          <w:rPr>
            <w:noProof/>
            <w:webHidden/>
          </w:rPr>
          <w:fldChar w:fldCharType="separate"/>
        </w:r>
        <w:r w:rsidR="00F717ED">
          <w:rPr>
            <w:noProof/>
            <w:webHidden/>
          </w:rPr>
          <w:t>35</w:t>
        </w:r>
        <w:r w:rsidR="000F3E29">
          <w:rPr>
            <w:noProof/>
            <w:webHidden/>
          </w:rPr>
          <w:fldChar w:fldCharType="end"/>
        </w:r>
      </w:hyperlink>
    </w:p>
    <w:p w:rsidR="000F3E29" w:rsidRDefault="00E04715">
      <w:pPr>
        <w:pStyle w:val="Innehll1"/>
        <w:tabs>
          <w:tab w:val="right" w:leader="dot" w:pos="9062"/>
        </w:tabs>
        <w:rPr>
          <w:rFonts w:asciiTheme="minorHAnsi" w:eastAsiaTheme="minorEastAsia" w:hAnsiTheme="minorHAnsi" w:cstheme="minorBidi"/>
          <w:noProof/>
          <w:sz w:val="22"/>
          <w:szCs w:val="22"/>
        </w:rPr>
      </w:pPr>
      <w:hyperlink w:anchor="_Toc523304871" w:history="1">
        <w:r w:rsidR="000F3E29" w:rsidRPr="00BC2ABD">
          <w:rPr>
            <w:rStyle w:val="Hyperlnk"/>
            <w:noProof/>
          </w:rPr>
          <w:t>10. Referenser</w:t>
        </w:r>
        <w:r w:rsidR="000F3E29">
          <w:rPr>
            <w:noProof/>
            <w:webHidden/>
          </w:rPr>
          <w:tab/>
        </w:r>
        <w:r w:rsidR="000F3E29">
          <w:rPr>
            <w:noProof/>
            <w:webHidden/>
          </w:rPr>
          <w:fldChar w:fldCharType="begin"/>
        </w:r>
        <w:r w:rsidR="000F3E29">
          <w:rPr>
            <w:noProof/>
            <w:webHidden/>
          </w:rPr>
          <w:instrText xml:space="preserve"> PAGEREF _Toc523304871 \h </w:instrText>
        </w:r>
        <w:r w:rsidR="000F3E29">
          <w:rPr>
            <w:noProof/>
            <w:webHidden/>
          </w:rPr>
        </w:r>
        <w:r w:rsidR="000F3E29">
          <w:rPr>
            <w:noProof/>
            <w:webHidden/>
          </w:rPr>
          <w:fldChar w:fldCharType="separate"/>
        </w:r>
        <w:r w:rsidR="00F717ED">
          <w:rPr>
            <w:noProof/>
            <w:webHidden/>
          </w:rPr>
          <w:t>37</w:t>
        </w:r>
        <w:r w:rsidR="000F3E29">
          <w:rPr>
            <w:noProof/>
            <w:webHidden/>
          </w:rPr>
          <w:fldChar w:fldCharType="end"/>
        </w:r>
      </w:hyperlink>
    </w:p>
    <w:p w:rsidR="000F3E29" w:rsidRDefault="00E04715">
      <w:pPr>
        <w:pStyle w:val="Innehll1"/>
        <w:tabs>
          <w:tab w:val="right" w:leader="dot" w:pos="9062"/>
        </w:tabs>
        <w:rPr>
          <w:rFonts w:asciiTheme="minorHAnsi" w:eastAsiaTheme="minorEastAsia" w:hAnsiTheme="minorHAnsi" w:cstheme="minorBidi"/>
          <w:noProof/>
          <w:sz w:val="22"/>
          <w:szCs w:val="22"/>
        </w:rPr>
      </w:pPr>
      <w:hyperlink w:anchor="_Toc523304872" w:history="1">
        <w:r w:rsidR="000F3E29" w:rsidRPr="00BC2ABD">
          <w:rPr>
            <w:rStyle w:val="Hyperlnk"/>
            <w:noProof/>
          </w:rPr>
          <w:t>Bilaga 1. Frågeformulär</w:t>
        </w:r>
        <w:r w:rsidR="000F3E29">
          <w:rPr>
            <w:noProof/>
            <w:webHidden/>
          </w:rPr>
          <w:tab/>
        </w:r>
        <w:r w:rsidR="000F3E29">
          <w:rPr>
            <w:noProof/>
            <w:webHidden/>
          </w:rPr>
          <w:fldChar w:fldCharType="begin"/>
        </w:r>
        <w:r w:rsidR="000F3E29">
          <w:rPr>
            <w:noProof/>
            <w:webHidden/>
          </w:rPr>
          <w:instrText xml:space="preserve"> PAGEREF _Toc523304872 \h </w:instrText>
        </w:r>
        <w:r w:rsidR="000F3E29">
          <w:rPr>
            <w:noProof/>
            <w:webHidden/>
          </w:rPr>
        </w:r>
        <w:r w:rsidR="000F3E29">
          <w:rPr>
            <w:noProof/>
            <w:webHidden/>
          </w:rPr>
          <w:fldChar w:fldCharType="separate"/>
        </w:r>
        <w:r w:rsidR="00F717ED">
          <w:rPr>
            <w:noProof/>
            <w:webHidden/>
          </w:rPr>
          <w:t>39</w:t>
        </w:r>
        <w:r w:rsidR="000F3E29">
          <w:rPr>
            <w:noProof/>
            <w:webHidden/>
          </w:rPr>
          <w:fldChar w:fldCharType="end"/>
        </w:r>
      </w:hyperlink>
    </w:p>
    <w:p w:rsidR="000F3E29" w:rsidRDefault="00E04715">
      <w:pPr>
        <w:pStyle w:val="Innehll3"/>
        <w:tabs>
          <w:tab w:val="right" w:leader="dot" w:pos="9062"/>
        </w:tabs>
        <w:rPr>
          <w:rFonts w:asciiTheme="minorHAnsi" w:eastAsiaTheme="minorEastAsia" w:hAnsiTheme="minorHAnsi" w:cstheme="minorBidi"/>
          <w:noProof/>
          <w:sz w:val="22"/>
          <w:szCs w:val="22"/>
        </w:rPr>
      </w:pPr>
      <w:hyperlink w:anchor="_Toc523304873" w:history="1">
        <w:r w:rsidR="000F3E29" w:rsidRPr="00BC2ABD">
          <w:rPr>
            <w:rStyle w:val="Hyperlnk"/>
            <w:noProof/>
          </w:rPr>
          <w:t>Frågeformulärtill enkäts till syncentralerna 2018</w:t>
        </w:r>
        <w:r w:rsidR="000F3E29">
          <w:rPr>
            <w:noProof/>
            <w:webHidden/>
          </w:rPr>
          <w:tab/>
        </w:r>
        <w:r w:rsidR="000F3E29">
          <w:rPr>
            <w:noProof/>
            <w:webHidden/>
          </w:rPr>
          <w:fldChar w:fldCharType="begin"/>
        </w:r>
        <w:r w:rsidR="000F3E29">
          <w:rPr>
            <w:noProof/>
            <w:webHidden/>
          </w:rPr>
          <w:instrText xml:space="preserve"> PAGEREF _Toc523304873 \h </w:instrText>
        </w:r>
        <w:r w:rsidR="000F3E29">
          <w:rPr>
            <w:noProof/>
            <w:webHidden/>
          </w:rPr>
        </w:r>
        <w:r w:rsidR="000F3E29">
          <w:rPr>
            <w:noProof/>
            <w:webHidden/>
          </w:rPr>
          <w:fldChar w:fldCharType="separate"/>
        </w:r>
        <w:r w:rsidR="00F717ED">
          <w:rPr>
            <w:noProof/>
            <w:webHidden/>
          </w:rPr>
          <w:t>39</w:t>
        </w:r>
        <w:r w:rsidR="000F3E29">
          <w:rPr>
            <w:noProof/>
            <w:webHidden/>
          </w:rPr>
          <w:fldChar w:fldCharType="end"/>
        </w:r>
      </w:hyperlink>
    </w:p>
    <w:p w:rsidR="00D07E61" w:rsidRPr="00833FEF" w:rsidRDefault="000F3E29" w:rsidP="00341DE4">
      <w:r>
        <w:fldChar w:fldCharType="end"/>
      </w:r>
    </w:p>
    <w:p w:rsidR="00FB6175" w:rsidRPr="00833FEF" w:rsidRDefault="00DB11E3" w:rsidP="00EA510F">
      <w:pPr>
        <w:pStyle w:val="Rubrik1"/>
      </w:pPr>
      <w:bookmarkStart w:id="3" w:name="_Toc523304835"/>
      <w:r>
        <w:t xml:space="preserve">1. </w:t>
      </w:r>
      <w:r w:rsidR="00FB6175" w:rsidRPr="00833FEF">
        <w:t>Inledning</w:t>
      </w:r>
      <w:bookmarkEnd w:id="3"/>
    </w:p>
    <w:p w:rsidR="00FB6175" w:rsidRPr="00833FEF" w:rsidRDefault="00FB6175" w:rsidP="001B0E6B">
      <w:pPr>
        <w:pStyle w:val="Liststycke"/>
      </w:pPr>
    </w:p>
    <w:p w:rsidR="000F6D1F" w:rsidRDefault="00341DE4" w:rsidP="00341DE4">
      <w:r>
        <w:t xml:space="preserve">Synskadades Riksförbund </w:t>
      </w:r>
      <w:r w:rsidR="00274F5A">
        <w:t xml:space="preserve">kommer </w:t>
      </w:r>
      <w:r>
        <w:t xml:space="preserve">under kongressperioden 2018-2020 </w:t>
      </w:r>
      <w:r w:rsidR="0077574C">
        <w:t xml:space="preserve">särskilt arbeta med frågor </w:t>
      </w:r>
      <w:r>
        <w:t>som rör habilitering och rehabilitering för personer med synnedsättning.</w:t>
      </w:r>
      <w:r w:rsidR="0077574C">
        <w:t xml:space="preserve"> Som </w:t>
      </w:r>
      <w:r w:rsidR="000F6D1F">
        <w:t xml:space="preserve">ett av flera sätt att skaffa underlag och kunskap inför detta arbete har en omfattande enkät skickats till landets samtliga syncentraler. I följande rapport sammanfattas </w:t>
      </w:r>
      <w:r w:rsidR="00F57E4E">
        <w:t xml:space="preserve">och kommenteras </w:t>
      </w:r>
      <w:r w:rsidR="000F6D1F">
        <w:t>resultaten i enkät</w:t>
      </w:r>
      <w:r w:rsidR="007F0A6E">
        <w:t>en</w:t>
      </w:r>
      <w:r w:rsidR="000F6D1F">
        <w:t>.</w:t>
      </w:r>
    </w:p>
    <w:p w:rsidR="007F0A6E" w:rsidRDefault="007F0A6E" w:rsidP="00341DE4"/>
    <w:p w:rsidR="00F57E4E" w:rsidRDefault="007F0A6E" w:rsidP="00341DE4">
      <w:r>
        <w:t xml:space="preserve">Vi hoppas att </w:t>
      </w:r>
      <w:r w:rsidR="00F57E4E">
        <w:t xml:space="preserve">såväl enkätens resultat som de slutsatser och </w:t>
      </w:r>
      <w:r w:rsidR="00E634E6">
        <w:t xml:space="preserve">förslag </w:t>
      </w:r>
      <w:r w:rsidR="00F57E4E">
        <w:t xml:space="preserve">som </w:t>
      </w:r>
      <w:r w:rsidR="00E634E6">
        <w:t>läggs</w:t>
      </w:r>
      <w:r w:rsidR="00F57E4E">
        <w:t>, är ett bra underlag för ett tätare samarbete</w:t>
      </w:r>
      <w:r w:rsidR="001B1F57">
        <w:t xml:space="preserve"> </w:t>
      </w:r>
      <w:r w:rsidR="00F57E4E">
        <w:t xml:space="preserve">och djupare dialog med personal och chefer på syncentralerna samt ansvariga tjänstemän och politiker i landsting och regioner. Vår förhoppning är också att rapporten </w:t>
      </w:r>
      <w:r w:rsidR="00E634E6">
        <w:t xml:space="preserve">ska vara </w:t>
      </w:r>
      <w:r w:rsidR="00F57E4E">
        <w:t xml:space="preserve">en bra utgångspunkt för att öka </w:t>
      </w:r>
      <w:r w:rsidR="00E634E6">
        <w:t>likvärdighet</w:t>
      </w:r>
      <w:r w:rsidR="00F57E4E">
        <w:t xml:space="preserve">, kvalitet och </w:t>
      </w:r>
      <w:r w:rsidR="006B6F79">
        <w:t xml:space="preserve">långsiktighet </w:t>
      </w:r>
      <w:r w:rsidR="00F57E4E">
        <w:t>i landstingens rehabiliteringsverksamheter.</w:t>
      </w:r>
    </w:p>
    <w:p w:rsidR="006B6F79" w:rsidRDefault="006B6F79" w:rsidP="00341DE4"/>
    <w:p w:rsidR="00891B92" w:rsidRDefault="007F0A6E" w:rsidP="00EA510F">
      <w:pPr>
        <w:pStyle w:val="Rubrik3"/>
      </w:pPr>
      <w:bookmarkStart w:id="4" w:name="_Toc523304836"/>
      <w:r>
        <w:t xml:space="preserve">1.1 </w:t>
      </w:r>
      <w:r w:rsidR="00891B92">
        <w:t>Metod och syfte</w:t>
      </w:r>
      <w:bookmarkEnd w:id="4"/>
    </w:p>
    <w:p w:rsidR="006B6F79" w:rsidRDefault="006B6F79" w:rsidP="00341DE4"/>
    <w:p w:rsidR="00A5341F" w:rsidRDefault="00891B92" w:rsidP="00341DE4">
      <w:r>
        <w:t>U</w:t>
      </w:r>
      <w:r w:rsidR="00617EBF">
        <w:t xml:space="preserve">nder våren 2018 </w:t>
      </w:r>
      <w:r>
        <w:t>skickade Synskadades Riksförbund en digital enkät till enhetschefer eller motsvarande på landets samtliga syncentraler. Enkätens frågor berörde områden som personalresurser, organisation, hjälpmedelsförskrivning</w:t>
      </w:r>
      <w:r w:rsidR="006E5E86">
        <w:t>, olika habiliterings och rehabiliteringsinsatser</w:t>
      </w:r>
      <w:r>
        <w:t xml:space="preserve"> </w:t>
      </w:r>
      <w:r w:rsidR="009D3EE5">
        <w:t xml:space="preserve">samt </w:t>
      </w:r>
      <w:r>
        <w:t>verksamhet för asylsökande och nyanlända i Sverige.</w:t>
      </w:r>
      <w:r w:rsidR="0090205E">
        <w:t xml:space="preserve"> Enkäten innehöll 22 frågor med fasta svarsalternativ. Till flera av dessa frågor ställdes öppna följdfrågor. Till samtliga frågor gavs också utrymme för egna fria kommentarer.</w:t>
      </w:r>
      <w:r w:rsidR="00A5341F">
        <w:t xml:space="preserve"> </w:t>
      </w:r>
      <w:r w:rsidR="00F44248">
        <w:t xml:space="preserve">Alla </w:t>
      </w:r>
      <w:r w:rsidR="00A5341F">
        <w:t>frågor i enkätformuläret finns i bilaga 1.</w:t>
      </w:r>
    </w:p>
    <w:p w:rsidR="006E5E86" w:rsidRDefault="00A5341F" w:rsidP="00341DE4">
      <w:r>
        <w:t xml:space="preserve"> </w:t>
      </w:r>
    </w:p>
    <w:p w:rsidR="00891B92" w:rsidRDefault="00891B92" w:rsidP="00341DE4">
      <w:r>
        <w:t>E</w:t>
      </w:r>
      <w:r w:rsidR="00F31339">
        <w:t>nkät</w:t>
      </w:r>
      <w:r w:rsidR="006E5E86">
        <w:t>en</w:t>
      </w:r>
      <w:r w:rsidR="00F31339">
        <w:t xml:space="preserve"> </w:t>
      </w:r>
      <w:r w:rsidR="00341DE4">
        <w:t xml:space="preserve">är till </w:t>
      </w:r>
      <w:r w:rsidR="009D3EE5">
        <w:t xml:space="preserve">viss </w:t>
      </w:r>
      <w:r w:rsidR="00202C39">
        <w:t xml:space="preserve">del </w:t>
      </w:r>
      <w:r w:rsidR="00341DE4">
        <w:t xml:space="preserve">en uppföljning av </w:t>
      </w:r>
      <w:r w:rsidR="00BF3DC5">
        <w:t xml:space="preserve">tidigare enkäter och översyner. Till dessa hör SRF:s </w:t>
      </w:r>
      <w:r w:rsidR="00341DE4">
        <w:t xml:space="preserve">öppna jämförelse </w:t>
      </w:r>
      <w:r w:rsidR="00BF3DC5">
        <w:t xml:space="preserve">från </w:t>
      </w:r>
      <w:r w:rsidR="00341DE4">
        <w:t>2008</w:t>
      </w:r>
      <w:r w:rsidR="00BF3DC5">
        <w:t xml:space="preserve">, </w:t>
      </w:r>
      <w:r w:rsidR="00204A27">
        <w:t xml:space="preserve">SRF:s </w:t>
      </w:r>
      <w:r w:rsidR="00833FEF">
        <w:t xml:space="preserve">enkät </w:t>
      </w:r>
      <w:r w:rsidR="00204A27">
        <w:t xml:space="preserve">om avgifter för vita käppen </w:t>
      </w:r>
      <w:r w:rsidR="00833FEF">
        <w:t xml:space="preserve">och käppträning </w:t>
      </w:r>
      <w:r w:rsidR="00204A27">
        <w:t xml:space="preserve">från 2013, </w:t>
      </w:r>
      <w:r w:rsidR="00BF3DC5">
        <w:t xml:space="preserve">SRF:s enkät om rehabiliteringsplaner och vissa habiliteringsinsatser från 2014 </w:t>
      </w:r>
      <w:r w:rsidR="00204A27">
        <w:t xml:space="preserve">samt </w:t>
      </w:r>
      <w:r w:rsidR="00341DE4">
        <w:t xml:space="preserve">den kartläggning </w:t>
      </w:r>
      <w:r w:rsidR="00E634E6">
        <w:t xml:space="preserve">av </w:t>
      </w:r>
      <w:r w:rsidR="00AB4DAD">
        <w:t xml:space="preserve">syn- och hörselrehabilitering </w:t>
      </w:r>
      <w:r w:rsidR="00341DE4">
        <w:t xml:space="preserve">som Socialstyrelsen </w:t>
      </w:r>
      <w:r w:rsidR="0084733E">
        <w:t xml:space="preserve">publicerade </w:t>
      </w:r>
      <w:r w:rsidR="00341DE4">
        <w:t xml:space="preserve">2012. </w:t>
      </w:r>
    </w:p>
    <w:p w:rsidR="00341DE4" w:rsidRDefault="00341DE4" w:rsidP="00341DE4"/>
    <w:p w:rsidR="00341DE4" w:rsidRDefault="00341DE4" w:rsidP="00341DE4">
      <w:r>
        <w:t xml:space="preserve">Frågorna är i vissa fall samma data som registreras i Svenskt kvalitetsregister för rehabilitering vid synnedsättning (SKRS). </w:t>
      </w:r>
      <w:r w:rsidR="00577DB5">
        <w:t xml:space="preserve">Under våren </w:t>
      </w:r>
      <w:r>
        <w:t xml:space="preserve">2018 </w:t>
      </w:r>
      <w:r w:rsidR="00577DB5">
        <w:t>va</w:t>
      </w:r>
      <w:r>
        <w:t xml:space="preserve">r dock registreringen i registret ännu inte tillräckligt heltäckande för att data ska kunna redovisas på nationell nivå. Därför </w:t>
      </w:r>
      <w:r w:rsidR="006614DC">
        <w:t xml:space="preserve">har </w:t>
      </w:r>
      <w:r>
        <w:t>vi fråga</w:t>
      </w:r>
      <w:r w:rsidR="006614DC">
        <w:t>t</w:t>
      </w:r>
      <w:r>
        <w:t xml:space="preserve"> om sådana data även i vår enkät.</w:t>
      </w:r>
    </w:p>
    <w:p w:rsidR="00071A9A" w:rsidRDefault="00071A9A" w:rsidP="00341DE4"/>
    <w:p w:rsidR="00071A9A" w:rsidRDefault="00A74164" w:rsidP="00467003">
      <w:pPr>
        <w:pStyle w:val="Rubrik3"/>
      </w:pPr>
      <w:bookmarkStart w:id="5" w:name="_Toc523304837"/>
      <w:r>
        <w:t xml:space="preserve">1.2. </w:t>
      </w:r>
      <w:r w:rsidR="0084733E">
        <w:t>Ra</w:t>
      </w:r>
      <w:r w:rsidR="00810296">
        <w:t>pportens upplägg</w:t>
      </w:r>
      <w:bookmarkEnd w:id="5"/>
    </w:p>
    <w:p w:rsidR="00AA03E6" w:rsidRPr="00AA03E6" w:rsidRDefault="00AA03E6" w:rsidP="00AA03E6"/>
    <w:p w:rsidR="00F44248" w:rsidRDefault="006614DC" w:rsidP="00341DE4">
      <w:r>
        <w:t>R</w:t>
      </w:r>
      <w:r w:rsidR="00392DFC">
        <w:t xml:space="preserve">esultaten i enkäten </w:t>
      </w:r>
      <w:r>
        <w:t xml:space="preserve">redovisas </w:t>
      </w:r>
      <w:r w:rsidR="00392DFC">
        <w:t xml:space="preserve">fråga för fråga. Rapporten följer den uppdelning i </w:t>
      </w:r>
      <w:r w:rsidR="00F44248">
        <w:t xml:space="preserve">sju </w:t>
      </w:r>
      <w:r w:rsidR="00392DFC">
        <w:t>temaområden som själva enkätformuläret hade.</w:t>
      </w:r>
      <w:r w:rsidR="00F44248">
        <w:t xml:space="preserve"> Dessa teman finns i del 2 till 8 nedan. </w:t>
      </w:r>
      <w:r>
        <w:t xml:space="preserve">I slutet av varje del finns ett avsnitt </w:t>
      </w:r>
      <w:r w:rsidR="00F44248">
        <w:t>med slutsatser och förslag på utvecklings</w:t>
      </w:r>
      <w:r w:rsidR="00C64C0B">
        <w:t xml:space="preserve">områden. I del 9 följer till sist en sammanfattande beskrivning av </w:t>
      </w:r>
      <w:r w:rsidR="008B6A81">
        <w:t xml:space="preserve">generella </w:t>
      </w:r>
      <w:r w:rsidR="00C64C0B">
        <w:t>utmaningar och hur dessa kan mötas.</w:t>
      </w:r>
    </w:p>
    <w:p w:rsidR="00C64C0B" w:rsidRDefault="00C64C0B" w:rsidP="00341DE4"/>
    <w:p w:rsidR="00805057" w:rsidRDefault="00DA5998" w:rsidP="00341DE4">
      <w:r>
        <w:t xml:space="preserve">För att förenkla </w:t>
      </w:r>
      <w:r w:rsidR="006614DC">
        <w:t xml:space="preserve">läsningen </w:t>
      </w:r>
      <w:r>
        <w:t>redovisas inga tabeller i de fall där alla eller nästan alla syncentraler har angett samma svar.</w:t>
      </w:r>
      <w:r w:rsidR="00805057">
        <w:t xml:space="preserve"> Redovisningen av öppna svar och kommentarer görs inte i tabellform syncentral för syncentral, utan endast i utvalda fall i den löpande texten.</w:t>
      </w:r>
    </w:p>
    <w:p w:rsidR="00C670A9" w:rsidRDefault="00C670A9" w:rsidP="00341DE4"/>
    <w:p w:rsidR="00FA2F7B" w:rsidRDefault="004A71FF" w:rsidP="004A71FF">
      <w:r>
        <w:t xml:space="preserve">Vi har fått in svar från alla </w:t>
      </w:r>
      <w:r w:rsidR="00467003">
        <w:t xml:space="preserve">21 </w:t>
      </w:r>
      <w:r>
        <w:t>landsting/regioner.</w:t>
      </w:r>
      <w:r w:rsidR="00CA5DA8">
        <w:t xml:space="preserve"> För ett par av landstingen saknas dock svar på många enskilda frågor.</w:t>
      </w:r>
      <w:r w:rsidR="00E46D72">
        <w:t xml:space="preserve"> För Region Skåne har barn och ungdomshabiliteringen lämnat in ett eget enkätsvar, som på ett par frågor skiljer sig från det som vuxenrehab</w:t>
      </w:r>
      <w:r w:rsidR="00A6256B">
        <w:t>i</w:t>
      </w:r>
      <w:r w:rsidR="00E46D72">
        <w:t>literingen i Skåne lämnat. I övrigt har varje landsting/region besvarat en enkät</w:t>
      </w:r>
      <w:r w:rsidR="00004CB4">
        <w:t>,</w:t>
      </w:r>
      <w:r w:rsidR="00E46D72">
        <w:t xml:space="preserve"> </w:t>
      </w:r>
      <w:r w:rsidR="00331360">
        <w:t xml:space="preserve">även </w:t>
      </w:r>
      <w:r w:rsidR="00E46D72">
        <w:t xml:space="preserve">om det </w:t>
      </w:r>
      <w:r w:rsidR="00004CB4">
        <w:t xml:space="preserve">ibland kan finnas </w:t>
      </w:r>
      <w:r w:rsidR="00E46D72">
        <w:t xml:space="preserve">flera syncentralsenheter inom </w:t>
      </w:r>
      <w:r w:rsidR="00004CB4">
        <w:t xml:space="preserve">det aktuella </w:t>
      </w:r>
      <w:r w:rsidR="00E46D72">
        <w:t>geografiska området.</w:t>
      </w:r>
      <w:r w:rsidR="00957327">
        <w:t xml:space="preserve"> De landsting/regioner som har mer än en syncentralsenhet är Kalmar, Skåne, Västra Götaland, Västernorrland och Västerbotten.</w:t>
      </w:r>
    </w:p>
    <w:p w:rsidR="00213E52" w:rsidRDefault="00213E52" w:rsidP="004A71FF"/>
    <w:p w:rsidR="00213E52" w:rsidRDefault="00213E52" w:rsidP="004A71FF"/>
    <w:p w:rsidR="00213E52" w:rsidRDefault="00213E52" w:rsidP="004A71FF"/>
    <w:p w:rsidR="00AF1374" w:rsidRDefault="009D3EE5" w:rsidP="00670AC9">
      <w:pPr>
        <w:pStyle w:val="Rubrik1"/>
      </w:pPr>
      <w:bookmarkStart w:id="6" w:name="_Toc523304838"/>
      <w:r>
        <w:t>2</w:t>
      </w:r>
      <w:r w:rsidR="00AF1374">
        <w:t>. Organisation</w:t>
      </w:r>
      <w:bookmarkEnd w:id="6"/>
    </w:p>
    <w:p w:rsidR="00AF1374" w:rsidRDefault="00AF1374" w:rsidP="00AF1374"/>
    <w:p w:rsidR="00FB08F6" w:rsidRDefault="00FB08F6" w:rsidP="00D80149">
      <w:pPr>
        <w:pStyle w:val="Rubrik3"/>
      </w:pPr>
      <w:bookmarkStart w:id="7" w:name="_Toc523304839"/>
      <w:r>
        <w:t>2.1. Organisatorisk placering</w:t>
      </w:r>
      <w:bookmarkEnd w:id="7"/>
    </w:p>
    <w:p w:rsidR="00FB08F6" w:rsidRDefault="00FB08F6" w:rsidP="00FB08F6">
      <w:pPr>
        <w:pStyle w:val="Liststycke"/>
      </w:pPr>
    </w:p>
    <w:p w:rsidR="00AF1374" w:rsidRDefault="008B6717" w:rsidP="00DB11E3">
      <w:r>
        <w:t xml:space="preserve">Fråga 1. </w:t>
      </w:r>
      <w:r w:rsidR="00AF1374">
        <w:t>Var är syncentralen organisatoriskt placerad inom landstinget?</w:t>
      </w:r>
    </w:p>
    <w:p w:rsidR="00AF1374" w:rsidRDefault="00AF1374" w:rsidP="004A71FF"/>
    <w:p w:rsidR="00B11E39" w:rsidRDefault="00A56006" w:rsidP="004A71FF">
      <w:r>
        <w:t>E</w:t>
      </w:r>
      <w:r w:rsidR="00AF1374">
        <w:t xml:space="preserve">n tredjedel av </w:t>
      </w:r>
      <w:r w:rsidR="004A71FF">
        <w:t>landstingen</w:t>
      </w:r>
      <w:r w:rsidR="00AF1374">
        <w:t>/regioner</w:t>
      </w:r>
      <w:r>
        <w:t>na (sju</w:t>
      </w:r>
      <w:r w:rsidR="00AF1374">
        <w:t xml:space="preserve"> stycken)</w:t>
      </w:r>
      <w:r w:rsidR="004A71FF">
        <w:t xml:space="preserve"> har organiserat syncentral</w:t>
      </w:r>
      <w:r w:rsidR="00AF1374">
        <w:t>en under en ögonklinik eller motsvarande. I övriga 13</w:t>
      </w:r>
      <w:r w:rsidR="004A71FF">
        <w:t xml:space="preserve"> är syncentralen placerad </w:t>
      </w:r>
      <w:r w:rsidR="00AF1374">
        <w:t xml:space="preserve">vid annan enhet. </w:t>
      </w:r>
      <w:r w:rsidR="00004CB4">
        <w:t xml:space="preserve">I ett par fall </w:t>
      </w:r>
      <w:r w:rsidR="00AF1374">
        <w:t xml:space="preserve">tillhör </w:t>
      </w:r>
      <w:r w:rsidR="00004CB4">
        <w:t xml:space="preserve">de </w:t>
      </w:r>
      <w:r w:rsidR="00AF1374">
        <w:t xml:space="preserve">vårdsidan, men </w:t>
      </w:r>
      <w:r w:rsidR="00004CB4">
        <w:t xml:space="preserve">oftast </w:t>
      </w:r>
      <w:r w:rsidR="003D0091">
        <w:t xml:space="preserve">en </w:t>
      </w:r>
      <w:r w:rsidR="00AF1374">
        <w:t xml:space="preserve">förvaltning för </w:t>
      </w:r>
      <w:r w:rsidR="004A71FF">
        <w:t>habilitering</w:t>
      </w:r>
      <w:r w:rsidR="00C82E49">
        <w:t>/rehabilitering</w:t>
      </w:r>
      <w:r w:rsidR="004A71FF">
        <w:t xml:space="preserve"> och/eller hjälpmedel.</w:t>
      </w:r>
      <w:r w:rsidR="00B11E39">
        <w:t xml:space="preserve"> I Stockholm </w:t>
      </w:r>
      <w:r w:rsidR="00004CB4">
        <w:t xml:space="preserve">drivs </w:t>
      </w:r>
      <w:r w:rsidR="00B11E39">
        <w:t xml:space="preserve">syncentralen </w:t>
      </w:r>
      <w:r w:rsidR="00004CB4">
        <w:t xml:space="preserve">av en </w:t>
      </w:r>
      <w:r w:rsidR="00B11E39">
        <w:t>privat vårdgivare som har avtal med landstinget.</w:t>
      </w:r>
    </w:p>
    <w:p w:rsidR="006564E8" w:rsidRDefault="006564E8"/>
    <w:tbl>
      <w:tblPr>
        <w:tblW w:w="10212" w:type="dxa"/>
        <w:tblInd w:w="55" w:type="dxa"/>
        <w:tblCellMar>
          <w:left w:w="70" w:type="dxa"/>
          <w:right w:w="70" w:type="dxa"/>
        </w:tblCellMar>
        <w:tblLook w:val="04A0" w:firstRow="1" w:lastRow="0" w:firstColumn="1" w:lastColumn="0" w:noHBand="0" w:noVBand="1"/>
      </w:tblPr>
      <w:tblGrid>
        <w:gridCol w:w="3547"/>
        <w:gridCol w:w="6665"/>
      </w:tblGrid>
      <w:tr w:rsidR="00A147C4" w:rsidRPr="00A147C4" w:rsidTr="00A147C4">
        <w:trPr>
          <w:trHeight w:val="377"/>
        </w:trPr>
        <w:tc>
          <w:tcPr>
            <w:tcW w:w="10212" w:type="dxa"/>
            <w:gridSpan w:val="2"/>
            <w:tcBorders>
              <w:top w:val="nil"/>
              <w:left w:val="nil"/>
              <w:bottom w:val="nil"/>
              <w:right w:val="nil"/>
            </w:tcBorders>
            <w:shd w:val="clear" w:color="auto" w:fill="auto"/>
            <w:noWrap/>
            <w:vAlign w:val="bottom"/>
            <w:hideMark/>
          </w:tcPr>
          <w:p w:rsidR="00A147C4" w:rsidRPr="00A147C4" w:rsidRDefault="00A147C4" w:rsidP="00A147C4">
            <w:pPr>
              <w:rPr>
                <w:b/>
                <w:bCs/>
                <w:color w:val="000000"/>
              </w:rPr>
            </w:pPr>
            <w:r w:rsidRPr="00A147C4">
              <w:rPr>
                <w:b/>
                <w:bCs/>
                <w:color w:val="000000"/>
              </w:rPr>
              <w:t>Tabell 1. Organisatorisk placering inom landstinget/regionen.</w:t>
            </w:r>
          </w:p>
        </w:tc>
      </w:tr>
      <w:tr w:rsidR="00A147C4" w:rsidRPr="00A147C4" w:rsidTr="00A147C4">
        <w:trPr>
          <w:trHeight w:val="377"/>
        </w:trPr>
        <w:tc>
          <w:tcPr>
            <w:tcW w:w="3547" w:type="dxa"/>
            <w:tcBorders>
              <w:top w:val="nil"/>
              <w:left w:val="nil"/>
              <w:bottom w:val="single" w:sz="4" w:space="0" w:color="auto"/>
              <w:right w:val="nil"/>
            </w:tcBorders>
            <w:shd w:val="clear" w:color="auto" w:fill="auto"/>
            <w:noWrap/>
            <w:hideMark/>
          </w:tcPr>
          <w:p w:rsidR="00A147C4" w:rsidRPr="00A147C4" w:rsidRDefault="00A147C4" w:rsidP="00A147C4">
            <w:pPr>
              <w:rPr>
                <w:b/>
                <w:bCs/>
                <w:color w:val="000000"/>
              </w:rPr>
            </w:pPr>
            <w:r w:rsidRPr="00A147C4">
              <w:rPr>
                <w:b/>
                <w:bCs/>
                <w:color w:val="000000"/>
              </w:rPr>
              <w:t>Syncentral:</w:t>
            </w:r>
          </w:p>
        </w:tc>
        <w:tc>
          <w:tcPr>
            <w:tcW w:w="6665" w:type="dxa"/>
            <w:tcBorders>
              <w:top w:val="nil"/>
              <w:left w:val="nil"/>
              <w:bottom w:val="single" w:sz="4" w:space="0" w:color="auto"/>
              <w:right w:val="nil"/>
            </w:tcBorders>
            <w:shd w:val="clear" w:color="auto" w:fill="auto"/>
            <w:noWrap/>
            <w:hideMark/>
          </w:tcPr>
          <w:p w:rsidR="00A147C4" w:rsidRPr="00A147C4" w:rsidRDefault="00A147C4" w:rsidP="00A147C4">
            <w:pPr>
              <w:rPr>
                <w:b/>
                <w:bCs/>
                <w:color w:val="000000"/>
              </w:rPr>
            </w:pPr>
            <w:r w:rsidRPr="00A147C4">
              <w:rPr>
                <w:b/>
                <w:bCs/>
                <w:color w:val="000000"/>
              </w:rPr>
              <w:t>Svar:</w:t>
            </w:r>
          </w:p>
        </w:tc>
      </w:tr>
      <w:tr w:rsidR="00A147C4" w:rsidRPr="00A147C4" w:rsidTr="00A147C4">
        <w:trPr>
          <w:trHeight w:val="361"/>
        </w:trPr>
        <w:tc>
          <w:tcPr>
            <w:tcW w:w="3547"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Blekinge</w:t>
            </w:r>
          </w:p>
        </w:tc>
        <w:tc>
          <w:tcPr>
            <w:tcW w:w="6665"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 xml:space="preserve">Under ögonkliniken </w:t>
            </w:r>
          </w:p>
        </w:tc>
      </w:tr>
      <w:tr w:rsidR="00A147C4" w:rsidRPr="00A147C4" w:rsidTr="00A147C4">
        <w:trPr>
          <w:trHeight w:val="377"/>
        </w:trPr>
        <w:tc>
          <w:tcPr>
            <w:tcW w:w="3547"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Dalarna</w:t>
            </w:r>
          </w:p>
        </w:tc>
        <w:tc>
          <w:tcPr>
            <w:tcW w:w="6665"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Förvaltning 51 Hörsel och syn, Syncentral</w:t>
            </w:r>
          </w:p>
        </w:tc>
      </w:tr>
      <w:tr w:rsidR="00A147C4" w:rsidRPr="00A147C4" w:rsidTr="00A147C4">
        <w:trPr>
          <w:trHeight w:val="377"/>
        </w:trPr>
        <w:tc>
          <w:tcPr>
            <w:tcW w:w="3547"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Gotland</w:t>
            </w:r>
          </w:p>
        </w:tc>
        <w:tc>
          <w:tcPr>
            <w:tcW w:w="6665"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 xml:space="preserve">Habrehabenheten sjukvårdsförvaltningen </w:t>
            </w:r>
          </w:p>
        </w:tc>
      </w:tr>
      <w:tr w:rsidR="00A147C4" w:rsidRPr="00A147C4" w:rsidTr="00A147C4">
        <w:trPr>
          <w:trHeight w:val="377"/>
        </w:trPr>
        <w:tc>
          <w:tcPr>
            <w:tcW w:w="3547"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Gävleborg</w:t>
            </w:r>
          </w:p>
        </w:tc>
        <w:tc>
          <w:tcPr>
            <w:tcW w:w="6665"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 xml:space="preserve">Under ögonkliniken </w:t>
            </w:r>
          </w:p>
        </w:tc>
      </w:tr>
      <w:tr w:rsidR="00A147C4" w:rsidRPr="00A147C4" w:rsidTr="00A147C4">
        <w:trPr>
          <w:trHeight w:val="813"/>
        </w:trPr>
        <w:tc>
          <w:tcPr>
            <w:tcW w:w="3547"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Halland</w:t>
            </w:r>
          </w:p>
        </w:tc>
        <w:tc>
          <w:tcPr>
            <w:tcW w:w="6665" w:type="dxa"/>
            <w:tcBorders>
              <w:top w:val="nil"/>
              <w:left w:val="nil"/>
              <w:bottom w:val="nil"/>
              <w:right w:val="nil"/>
            </w:tcBorders>
            <w:shd w:val="clear" w:color="auto" w:fill="auto"/>
            <w:hideMark/>
          </w:tcPr>
          <w:p w:rsidR="00A147C4" w:rsidRPr="00A147C4" w:rsidRDefault="00BF7A38" w:rsidP="00A147C4">
            <w:pPr>
              <w:rPr>
                <w:color w:val="000000"/>
              </w:rPr>
            </w:pPr>
            <w:r>
              <w:rPr>
                <w:color w:val="000000"/>
              </w:rPr>
              <w:t>Ambulans, diagnostik och hälsa</w:t>
            </w:r>
            <w:r w:rsidR="00A147C4" w:rsidRPr="00A147C4">
              <w:rPr>
                <w:color w:val="000000"/>
              </w:rPr>
              <w:br/>
              <w:t>Hälsa och funktionsstöd/kommunikation</w:t>
            </w:r>
          </w:p>
        </w:tc>
      </w:tr>
      <w:tr w:rsidR="00A147C4" w:rsidRPr="00A147C4" w:rsidTr="00A147C4">
        <w:trPr>
          <w:trHeight w:val="377"/>
        </w:trPr>
        <w:tc>
          <w:tcPr>
            <w:tcW w:w="3547"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Jämtland/Härjedalen</w:t>
            </w:r>
          </w:p>
        </w:tc>
        <w:tc>
          <w:tcPr>
            <w:tcW w:w="6665"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 xml:space="preserve">Under ögonkliniken </w:t>
            </w:r>
          </w:p>
        </w:tc>
      </w:tr>
      <w:tr w:rsidR="00A147C4" w:rsidRPr="00A147C4" w:rsidTr="00A147C4">
        <w:trPr>
          <w:trHeight w:val="377"/>
        </w:trPr>
        <w:tc>
          <w:tcPr>
            <w:tcW w:w="3547"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Jönköping</w:t>
            </w:r>
          </w:p>
        </w:tc>
        <w:tc>
          <w:tcPr>
            <w:tcW w:w="6665"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Habiliteringscentrum</w:t>
            </w:r>
          </w:p>
        </w:tc>
      </w:tr>
      <w:tr w:rsidR="00A147C4" w:rsidRPr="00A147C4" w:rsidTr="00A147C4">
        <w:trPr>
          <w:trHeight w:val="377"/>
        </w:trPr>
        <w:tc>
          <w:tcPr>
            <w:tcW w:w="3547"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Kalmar</w:t>
            </w:r>
          </w:p>
        </w:tc>
        <w:tc>
          <w:tcPr>
            <w:tcW w:w="6665"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 xml:space="preserve">Under ögonkliniken </w:t>
            </w:r>
          </w:p>
        </w:tc>
      </w:tr>
      <w:tr w:rsidR="00A147C4" w:rsidRPr="00A147C4" w:rsidTr="00A147C4">
        <w:trPr>
          <w:trHeight w:val="377"/>
        </w:trPr>
        <w:tc>
          <w:tcPr>
            <w:tcW w:w="3547"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Kronoberg</w:t>
            </w:r>
          </w:p>
        </w:tc>
        <w:tc>
          <w:tcPr>
            <w:tcW w:w="6665"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Habilitering</w:t>
            </w:r>
          </w:p>
        </w:tc>
      </w:tr>
      <w:tr w:rsidR="00A147C4" w:rsidRPr="00A147C4" w:rsidTr="00A147C4">
        <w:trPr>
          <w:trHeight w:val="377"/>
        </w:trPr>
        <w:tc>
          <w:tcPr>
            <w:tcW w:w="3547"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Norrbotten</w:t>
            </w:r>
          </w:p>
        </w:tc>
        <w:tc>
          <w:tcPr>
            <w:tcW w:w="6665"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Önh/käk/syn/hörselverksamheten</w:t>
            </w:r>
          </w:p>
        </w:tc>
      </w:tr>
      <w:tr w:rsidR="00A147C4" w:rsidRPr="00A147C4" w:rsidTr="00A147C4">
        <w:trPr>
          <w:trHeight w:val="377"/>
        </w:trPr>
        <w:tc>
          <w:tcPr>
            <w:tcW w:w="3547"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Skåne bou</w:t>
            </w:r>
          </w:p>
        </w:tc>
        <w:tc>
          <w:tcPr>
            <w:tcW w:w="6665"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Habilitering och hjälpmedel</w:t>
            </w:r>
          </w:p>
        </w:tc>
      </w:tr>
      <w:tr w:rsidR="00A147C4" w:rsidRPr="00A147C4" w:rsidTr="00A147C4">
        <w:trPr>
          <w:trHeight w:val="377"/>
        </w:trPr>
        <w:tc>
          <w:tcPr>
            <w:tcW w:w="3547" w:type="dxa"/>
            <w:tcBorders>
              <w:top w:val="nil"/>
              <w:left w:val="nil"/>
              <w:bottom w:val="nil"/>
              <w:right w:val="nil"/>
            </w:tcBorders>
            <w:shd w:val="clear" w:color="auto" w:fill="auto"/>
            <w:noWrap/>
            <w:hideMark/>
          </w:tcPr>
          <w:p w:rsidR="00A147C4" w:rsidRPr="00A147C4" w:rsidRDefault="003B69F3" w:rsidP="00A147C4">
            <w:pPr>
              <w:rPr>
                <w:color w:val="000000"/>
              </w:rPr>
            </w:pPr>
            <w:r>
              <w:rPr>
                <w:color w:val="000000"/>
              </w:rPr>
              <w:t>Skåne v</w:t>
            </w:r>
            <w:r w:rsidR="00A147C4" w:rsidRPr="00A147C4">
              <w:rPr>
                <w:color w:val="000000"/>
              </w:rPr>
              <w:t>u</w:t>
            </w:r>
          </w:p>
        </w:tc>
        <w:tc>
          <w:tcPr>
            <w:tcW w:w="6665"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Habilitering och Hjälpmedel</w:t>
            </w:r>
          </w:p>
        </w:tc>
      </w:tr>
      <w:tr w:rsidR="00A147C4" w:rsidRPr="00A147C4" w:rsidTr="00A147C4">
        <w:trPr>
          <w:trHeight w:val="377"/>
        </w:trPr>
        <w:tc>
          <w:tcPr>
            <w:tcW w:w="3547"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Stockholm</w:t>
            </w:r>
          </w:p>
        </w:tc>
        <w:tc>
          <w:tcPr>
            <w:tcW w:w="6665" w:type="dxa"/>
            <w:tcBorders>
              <w:top w:val="nil"/>
              <w:left w:val="nil"/>
              <w:bottom w:val="nil"/>
              <w:right w:val="nil"/>
            </w:tcBorders>
            <w:shd w:val="clear" w:color="auto" w:fill="auto"/>
            <w:hideMark/>
          </w:tcPr>
          <w:p w:rsidR="00A147C4" w:rsidRPr="00A147C4" w:rsidRDefault="00A147C4" w:rsidP="00A147C4">
            <w:pPr>
              <w:rPr>
                <w:color w:val="000000"/>
              </w:rPr>
            </w:pPr>
            <w:r w:rsidRPr="00A147C4">
              <w:rPr>
                <w:color w:val="000000"/>
              </w:rPr>
              <w:t xml:space="preserve">Privat vårdgivare Sodexo AB Vårdavtal med </w:t>
            </w:r>
            <w:r w:rsidRPr="00A147C4">
              <w:rPr>
                <w:color w:val="000000"/>
              </w:rPr>
              <w:br/>
              <w:t>Stockholms läns landsting</w:t>
            </w:r>
          </w:p>
        </w:tc>
      </w:tr>
      <w:tr w:rsidR="00A147C4" w:rsidRPr="00A147C4" w:rsidTr="00A147C4">
        <w:trPr>
          <w:trHeight w:val="377"/>
        </w:trPr>
        <w:tc>
          <w:tcPr>
            <w:tcW w:w="3547"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Sörmland</w:t>
            </w:r>
          </w:p>
        </w:tc>
        <w:tc>
          <w:tcPr>
            <w:tcW w:w="6665"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Habiliteringsverksamheten</w:t>
            </w:r>
          </w:p>
        </w:tc>
      </w:tr>
      <w:tr w:rsidR="00A147C4" w:rsidRPr="00A147C4" w:rsidTr="00A147C4">
        <w:trPr>
          <w:trHeight w:val="377"/>
        </w:trPr>
        <w:tc>
          <w:tcPr>
            <w:tcW w:w="3547"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Uppsala</w:t>
            </w:r>
          </w:p>
        </w:tc>
        <w:tc>
          <w:tcPr>
            <w:tcW w:w="6665"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Nära vård och hälsa</w:t>
            </w:r>
          </w:p>
        </w:tc>
      </w:tr>
      <w:tr w:rsidR="00A147C4" w:rsidRPr="00A147C4" w:rsidTr="00A147C4">
        <w:trPr>
          <w:trHeight w:val="377"/>
        </w:trPr>
        <w:tc>
          <w:tcPr>
            <w:tcW w:w="3547"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Värmland</w:t>
            </w:r>
          </w:p>
        </w:tc>
        <w:tc>
          <w:tcPr>
            <w:tcW w:w="6665"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 xml:space="preserve">Under ögonkliniken </w:t>
            </w:r>
          </w:p>
        </w:tc>
      </w:tr>
      <w:tr w:rsidR="00A147C4" w:rsidRPr="00A147C4" w:rsidTr="00A147C4">
        <w:trPr>
          <w:trHeight w:val="377"/>
        </w:trPr>
        <w:tc>
          <w:tcPr>
            <w:tcW w:w="3547" w:type="dxa"/>
            <w:tcBorders>
              <w:top w:val="nil"/>
              <w:left w:val="nil"/>
              <w:bottom w:val="nil"/>
              <w:right w:val="nil"/>
            </w:tcBorders>
            <w:shd w:val="clear" w:color="000000" w:fill="FFFFFF"/>
            <w:noWrap/>
            <w:hideMark/>
          </w:tcPr>
          <w:p w:rsidR="00A147C4" w:rsidRPr="00A147C4" w:rsidRDefault="00A147C4" w:rsidP="00A147C4">
            <w:pPr>
              <w:rPr>
                <w:color w:val="000000"/>
              </w:rPr>
            </w:pPr>
            <w:r w:rsidRPr="00A147C4">
              <w:rPr>
                <w:color w:val="000000"/>
              </w:rPr>
              <w:t>Västerbotten</w:t>
            </w:r>
          </w:p>
        </w:tc>
        <w:tc>
          <w:tcPr>
            <w:tcW w:w="6665" w:type="dxa"/>
            <w:tcBorders>
              <w:top w:val="nil"/>
              <w:left w:val="nil"/>
              <w:bottom w:val="nil"/>
              <w:right w:val="nil"/>
            </w:tcBorders>
            <w:shd w:val="clear" w:color="000000" w:fill="FFFFFF"/>
            <w:noWrap/>
            <w:hideMark/>
          </w:tcPr>
          <w:p w:rsidR="00A147C4" w:rsidRPr="00A147C4" w:rsidRDefault="00A147C4" w:rsidP="00A147C4">
            <w:pPr>
              <w:rPr>
                <w:color w:val="000000"/>
              </w:rPr>
            </w:pPr>
            <w:r w:rsidRPr="00A147C4">
              <w:rPr>
                <w:color w:val="000000"/>
              </w:rPr>
              <w:t>Habiliteringscentrum</w:t>
            </w:r>
          </w:p>
        </w:tc>
      </w:tr>
      <w:tr w:rsidR="00A147C4" w:rsidRPr="00A147C4" w:rsidTr="00A147C4">
        <w:trPr>
          <w:trHeight w:val="377"/>
        </w:trPr>
        <w:tc>
          <w:tcPr>
            <w:tcW w:w="3547"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Västernorrland</w:t>
            </w:r>
          </w:p>
        </w:tc>
        <w:tc>
          <w:tcPr>
            <w:tcW w:w="6665"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 xml:space="preserve">Under ögonkliniken </w:t>
            </w:r>
          </w:p>
        </w:tc>
      </w:tr>
      <w:tr w:rsidR="00A147C4" w:rsidRPr="00A147C4" w:rsidTr="00A147C4">
        <w:trPr>
          <w:trHeight w:val="377"/>
        </w:trPr>
        <w:tc>
          <w:tcPr>
            <w:tcW w:w="3547"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Västmanland</w:t>
            </w:r>
          </w:p>
        </w:tc>
        <w:tc>
          <w:tcPr>
            <w:tcW w:w="6665"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Habiliteringscentrum</w:t>
            </w:r>
          </w:p>
        </w:tc>
      </w:tr>
      <w:tr w:rsidR="00A147C4" w:rsidRPr="00A147C4" w:rsidTr="00A147C4">
        <w:trPr>
          <w:trHeight w:val="377"/>
        </w:trPr>
        <w:tc>
          <w:tcPr>
            <w:tcW w:w="3547"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Västra Götaland</w:t>
            </w:r>
          </w:p>
        </w:tc>
        <w:tc>
          <w:tcPr>
            <w:tcW w:w="6665"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Habilitering &amp; Hälsa</w:t>
            </w:r>
          </w:p>
        </w:tc>
      </w:tr>
      <w:tr w:rsidR="00A147C4" w:rsidRPr="00A147C4" w:rsidTr="00A147C4">
        <w:trPr>
          <w:trHeight w:val="377"/>
        </w:trPr>
        <w:tc>
          <w:tcPr>
            <w:tcW w:w="3547"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Örebro</w:t>
            </w:r>
          </w:p>
        </w:tc>
        <w:tc>
          <w:tcPr>
            <w:tcW w:w="6665" w:type="dxa"/>
            <w:tcBorders>
              <w:top w:val="nil"/>
              <w:left w:val="nil"/>
              <w:bottom w:val="nil"/>
              <w:right w:val="nil"/>
            </w:tcBorders>
            <w:shd w:val="clear" w:color="auto" w:fill="auto"/>
            <w:hideMark/>
          </w:tcPr>
          <w:p w:rsidR="00A147C4" w:rsidRPr="00A147C4" w:rsidRDefault="00A147C4" w:rsidP="00A147C4">
            <w:pPr>
              <w:rPr>
                <w:color w:val="000000"/>
              </w:rPr>
            </w:pPr>
            <w:r w:rsidRPr="00A147C4">
              <w:rPr>
                <w:color w:val="000000"/>
              </w:rPr>
              <w:t xml:space="preserve">Hälso- och sjukvårdsförvaltningen; Habilitering och </w:t>
            </w:r>
            <w:r w:rsidRPr="00A147C4">
              <w:rPr>
                <w:color w:val="000000"/>
              </w:rPr>
              <w:br/>
              <w:t>hjälpmedel</w:t>
            </w:r>
          </w:p>
        </w:tc>
      </w:tr>
      <w:tr w:rsidR="00A147C4" w:rsidRPr="00A147C4" w:rsidTr="00A147C4">
        <w:trPr>
          <w:trHeight w:val="377"/>
        </w:trPr>
        <w:tc>
          <w:tcPr>
            <w:tcW w:w="3547"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Östergötland</w:t>
            </w:r>
          </w:p>
        </w:tc>
        <w:tc>
          <w:tcPr>
            <w:tcW w:w="6665" w:type="dxa"/>
            <w:tcBorders>
              <w:top w:val="nil"/>
              <w:left w:val="nil"/>
              <w:bottom w:val="nil"/>
              <w:right w:val="nil"/>
            </w:tcBorders>
            <w:shd w:val="clear" w:color="auto" w:fill="auto"/>
            <w:noWrap/>
            <w:hideMark/>
          </w:tcPr>
          <w:p w:rsidR="00A147C4" w:rsidRPr="00A147C4" w:rsidRDefault="00A147C4" w:rsidP="00A147C4">
            <w:pPr>
              <w:rPr>
                <w:color w:val="000000"/>
              </w:rPr>
            </w:pPr>
            <w:r w:rsidRPr="00A147C4">
              <w:rPr>
                <w:color w:val="000000"/>
              </w:rPr>
              <w:t xml:space="preserve">Under ögonkliniken </w:t>
            </w:r>
          </w:p>
        </w:tc>
      </w:tr>
      <w:tr w:rsidR="00A147C4" w:rsidRPr="00A147C4" w:rsidTr="00A147C4">
        <w:trPr>
          <w:trHeight w:val="377"/>
        </w:trPr>
        <w:tc>
          <w:tcPr>
            <w:tcW w:w="3547" w:type="dxa"/>
            <w:tcBorders>
              <w:top w:val="nil"/>
              <w:left w:val="nil"/>
              <w:bottom w:val="nil"/>
              <w:right w:val="nil"/>
            </w:tcBorders>
            <w:shd w:val="clear" w:color="auto" w:fill="auto"/>
            <w:noWrap/>
            <w:vAlign w:val="center"/>
            <w:hideMark/>
          </w:tcPr>
          <w:p w:rsidR="00A147C4" w:rsidRPr="00A147C4" w:rsidRDefault="00A147C4" w:rsidP="00A147C4">
            <w:pPr>
              <w:rPr>
                <w:color w:val="000000"/>
              </w:rPr>
            </w:pPr>
            <w:r w:rsidRPr="00A147C4">
              <w:rPr>
                <w:color w:val="000000"/>
              </w:rPr>
              <w:t>Antal under ögonkliniken:</w:t>
            </w:r>
          </w:p>
        </w:tc>
        <w:tc>
          <w:tcPr>
            <w:tcW w:w="6665" w:type="dxa"/>
            <w:tcBorders>
              <w:top w:val="nil"/>
              <w:left w:val="nil"/>
              <w:bottom w:val="nil"/>
              <w:right w:val="nil"/>
            </w:tcBorders>
            <w:shd w:val="clear" w:color="auto" w:fill="auto"/>
            <w:noWrap/>
            <w:vAlign w:val="bottom"/>
            <w:hideMark/>
          </w:tcPr>
          <w:p w:rsidR="00A147C4" w:rsidRPr="00A147C4" w:rsidRDefault="00A147C4" w:rsidP="00A147C4">
            <w:pPr>
              <w:rPr>
                <w:color w:val="000000"/>
              </w:rPr>
            </w:pPr>
            <w:r w:rsidRPr="00A147C4">
              <w:rPr>
                <w:color w:val="000000"/>
              </w:rPr>
              <w:t>6</w:t>
            </w:r>
          </w:p>
        </w:tc>
      </w:tr>
      <w:tr w:rsidR="00A147C4" w:rsidRPr="00A147C4" w:rsidTr="00A147C4">
        <w:trPr>
          <w:trHeight w:val="377"/>
        </w:trPr>
        <w:tc>
          <w:tcPr>
            <w:tcW w:w="3547" w:type="dxa"/>
            <w:tcBorders>
              <w:top w:val="nil"/>
              <w:left w:val="nil"/>
              <w:bottom w:val="nil"/>
              <w:right w:val="nil"/>
            </w:tcBorders>
            <w:shd w:val="clear" w:color="auto" w:fill="auto"/>
            <w:noWrap/>
            <w:vAlign w:val="center"/>
            <w:hideMark/>
          </w:tcPr>
          <w:p w:rsidR="00A147C4" w:rsidRPr="00A147C4" w:rsidRDefault="00A147C4" w:rsidP="00A147C4">
            <w:pPr>
              <w:rPr>
                <w:color w:val="000000"/>
              </w:rPr>
            </w:pPr>
            <w:r w:rsidRPr="00A147C4">
              <w:rPr>
                <w:color w:val="000000"/>
              </w:rPr>
              <w:t>Antal övriga:</w:t>
            </w:r>
          </w:p>
        </w:tc>
        <w:tc>
          <w:tcPr>
            <w:tcW w:w="6665" w:type="dxa"/>
            <w:tcBorders>
              <w:top w:val="nil"/>
              <w:left w:val="nil"/>
              <w:bottom w:val="nil"/>
              <w:right w:val="nil"/>
            </w:tcBorders>
            <w:shd w:val="clear" w:color="auto" w:fill="auto"/>
            <w:noWrap/>
            <w:vAlign w:val="bottom"/>
            <w:hideMark/>
          </w:tcPr>
          <w:p w:rsidR="00A147C4" w:rsidRPr="00A147C4" w:rsidRDefault="00A147C4" w:rsidP="00A147C4">
            <w:pPr>
              <w:rPr>
                <w:color w:val="000000"/>
              </w:rPr>
            </w:pPr>
            <w:r w:rsidRPr="00A147C4">
              <w:rPr>
                <w:color w:val="000000"/>
              </w:rPr>
              <w:t>14</w:t>
            </w:r>
          </w:p>
        </w:tc>
      </w:tr>
    </w:tbl>
    <w:p w:rsidR="00DB11E3" w:rsidRPr="00DB11E3" w:rsidRDefault="00DB11E3" w:rsidP="00DB11E3"/>
    <w:p w:rsidR="00C82E49" w:rsidRDefault="00C82E49" w:rsidP="00D80149">
      <w:pPr>
        <w:pStyle w:val="Rubrik3"/>
      </w:pPr>
      <w:bookmarkStart w:id="8" w:name="_Toc523304840"/>
      <w:r>
        <w:t>2.2. Samverkan med kommunerna</w:t>
      </w:r>
      <w:bookmarkEnd w:id="8"/>
    </w:p>
    <w:p w:rsidR="00C82E49" w:rsidRDefault="00C82E49"/>
    <w:p w:rsidR="00052E5B" w:rsidRDefault="008B6717" w:rsidP="00A672DA">
      <w:r>
        <w:t xml:space="preserve">Fråga 2. </w:t>
      </w:r>
      <w:r w:rsidR="00052E5B">
        <w:t>Har syncentralen något formellt samverkansavtal med kommunerna i landstinget/regionen?</w:t>
      </w:r>
    </w:p>
    <w:p w:rsidR="00A56006" w:rsidRDefault="00A56006" w:rsidP="00A56006">
      <w:pPr>
        <w:pStyle w:val="Liststycke"/>
      </w:pPr>
    </w:p>
    <w:p w:rsidR="00EA4AAD" w:rsidRDefault="003C71F5" w:rsidP="00052E5B">
      <w:r>
        <w:t xml:space="preserve">De allra flesta </w:t>
      </w:r>
      <w:r w:rsidR="002B37F4">
        <w:t xml:space="preserve">syncentraler har inget samverkans avtal med kommunerna </w:t>
      </w:r>
      <w:r w:rsidR="00A6256B">
        <w:t>inom</w:t>
      </w:r>
      <w:r w:rsidR="002B37F4">
        <w:t xml:space="preserve"> respektive område.</w:t>
      </w:r>
      <w:r w:rsidR="00EA4AAD">
        <w:t xml:space="preserve"> Endast tre syncentraler ange</w:t>
      </w:r>
      <w:r w:rsidR="005A1D80">
        <w:t>r</w:t>
      </w:r>
      <w:r w:rsidR="00EA4AAD">
        <w:t xml:space="preserve"> att de har ett avtal med samtliga kommuner inom landstinget/regionen. Dessa är Gotland, Jämtland/Härjedalen och Örebro. På Gotland </w:t>
      </w:r>
      <w:r w:rsidR="005A1D80">
        <w:t xml:space="preserve">är kommun och region </w:t>
      </w:r>
      <w:r w:rsidR="00266233">
        <w:t>hopslagna</w:t>
      </w:r>
      <w:r w:rsidR="005A1D80">
        <w:t xml:space="preserve"> och </w:t>
      </w:r>
      <w:r w:rsidR="00EA4AAD">
        <w:t>kommunens syn- och hörselinstruktörer är placerade på syncentralen. Syncentralen i Jämtland</w:t>
      </w:r>
      <w:r w:rsidR="005A1D80">
        <w:t>-</w:t>
      </w:r>
      <w:r w:rsidR="00EA4AAD">
        <w:t xml:space="preserve">Härjedalen </w:t>
      </w:r>
      <w:r w:rsidR="005A1D80">
        <w:t xml:space="preserve">anger </w:t>
      </w:r>
      <w:r w:rsidR="00EA4AAD">
        <w:t xml:space="preserve">att man har så kallade synombud i alla kommuner </w:t>
      </w:r>
      <w:r w:rsidR="00EB6734">
        <w:t xml:space="preserve">i regionen </w:t>
      </w:r>
      <w:r w:rsidR="00EA4AAD">
        <w:t>som kan hjälpa till med utprovningar av hjälpmedel samt laga och byta ut trasiga hjälpmedel.</w:t>
      </w:r>
    </w:p>
    <w:p w:rsidR="00052E5B" w:rsidRDefault="00052E5B" w:rsidP="00052E5B"/>
    <w:p w:rsidR="005574A3" w:rsidRDefault="003977F6" w:rsidP="00052E5B">
      <w:r>
        <w:t xml:space="preserve">I de tre fall där syncentralen har </w:t>
      </w:r>
      <w:r w:rsidR="005574A3">
        <w:t xml:space="preserve">angett </w:t>
      </w:r>
      <w:r>
        <w:t>svarsalternativet ”</w:t>
      </w:r>
      <w:r w:rsidR="005574A3">
        <w:t>avtal med några kommuner</w:t>
      </w:r>
      <w:r>
        <w:t xml:space="preserve">” verkar det dock </w:t>
      </w:r>
      <w:r w:rsidR="00EB6734">
        <w:t xml:space="preserve">i två fall </w:t>
      </w:r>
      <w:r>
        <w:t>snarare handla om visst samarbete</w:t>
      </w:r>
      <w:r w:rsidR="00EB6734">
        <w:t xml:space="preserve"> </w:t>
      </w:r>
      <w:r w:rsidR="005A1D80">
        <w:t xml:space="preserve">än </w:t>
      </w:r>
      <w:r w:rsidR="00EB6734">
        <w:t>formella avtal</w:t>
      </w:r>
      <w:r w:rsidR="005574A3">
        <w:t xml:space="preserve">. </w:t>
      </w:r>
      <w:r w:rsidR="005B0E31">
        <w:t xml:space="preserve">Syncentralerna i Dalarna och Västerbotten kommenterar att det finns </w:t>
      </w:r>
      <w:r w:rsidR="003C71F5">
        <w:t>s</w:t>
      </w:r>
      <w:r w:rsidR="005B0E31">
        <w:t>amarbete med syn</w:t>
      </w:r>
      <w:r w:rsidR="003C71F5">
        <w:t>- och hörselinstruk</w:t>
      </w:r>
      <w:r w:rsidR="005B0E31">
        <w:t xml:space="preserve">törerna i kommunerna. </w:t>
      </w:r>
      <w:r w:rsidR="005574A3">
        <w:t xml:space="preserve">Västmanlands syncentral </w:t>
      </w:r>
      <w:r w:rsidR="005A1D80">
        <w:t xml:space="preserve">uppger </w:t>
      </w:r>
      <w:r w:rsidR="005574A3">
        <w:t xml:space="preserve">att man i Sala har ett avtal med </w:t>
      </w:r>
      <w:r w:rsidR="00A6256B">
        <w:t>arbetsterapeut</w:t>
      </w:r>
      <w:r w:rsidR="005574A3">
        <w:t xml:space="preserve"> i primärvården som kan hjälpa till med viss hjälpmedelsförskrivning.</w:t>
      </w:r>
    </w:p>
    <w:p w:rsidR="00052E5B" w:rsidRDefault="00052E5B" w:rsidP="00052E5B"/>
    <w:tbl>
      <w:tblPr>
        <w:tblW w:w="9600" w:type="dxa"/>
        <w:tblInd w:w="55" w:type="dxa"/>
        <w:tblCellMar>
          <w:left w:w="70" w:type="dxa"/>
          <w:right w:w="70" w:type="dxa"/>
        </w:tblCellMar>
        <w:tblLook w:val="04A0" w:firstRow="1" w:lastRow="0" w:firstColumn="1" w:lastColumn="0" w:noHBand="0" w:noVBand="1"/>
      </w:tblPr>
      <w:tblGrid>
        <w:gridCol w:w="4009"/>
        <w:gridCol w:w="5591"/>
      </w:tblGrid>
      <w:tr w:rsidR="00A672DA" w:rsidRPr="00A672DA" w:rsidTr="00A672DA">
        <w:trPr>
          <w:trHeight w:val="360"/>
        </w:trPr>
        <w:tc>
          <w:tcPr>
            <w:tcW w:w="9600" w:type="dxa"/>
            <w:gridSpan w:val="2"/>
            <w:tcBorders>
              <w:top w:val="nil"/>
              <w:left w:val="nil"/>
              <w:bottom w:val="nil"/>
              <w:right w:val="nil"/>
            </w:tcBorders>
            <w:shd w:val="clear" w:color="auto" w:fill="auto"/>
            <w:noWrap/>
            <w:vAlign w:val="bottom"/>
            <w:hideMark/>
          </w:tcPr>
          <w:p w:rsidR="00A672DA" w:rsidRPr="00A672DA" w:rsidRDefault="00A672DA" w:rsidP="00A672DA">
            <w:pPr>
              <w:rPr>
                <w:b/>
                <w:bCs/>
                <w:color w:val="000000"/>
              </w:rPr>
            </w:pPr>
            <w:r w:rsidRPr="00A672DA">
              <w:rPr>
                <w:b/>
                <w:bCs/>
                <w:color w:val="000000"/>
              </w:rPr>
              <w:t>Tabell 2. Samverkansavtal med kommunerna i landstinget/regionen.</w:t>
            </w:r>
          </w:p>
        </w:tc>
      </w:tr>
      <w:tr w:rsidR="00A672DA" w:rsidRPr="00A672DA" w:rsidTr="00A672DA">
        <w:trPr>
          <w:trHeight w:val="360"/>
        </w:trPr>
        <w:tc>
          <w:tcPr>
            <w:tcW w:w="4009" w:type="dxa"/>
            <w:tcBorders>
              <w:top w:val="nil"/>
              <w:left w:val="nil"/>
              <w:bottom w:val="single" w:sz="4" w:space="0" w:color="auto"/>
              <w:right w:val="nil"/>
            </w:tcBorders>
            <w:shd w:val="clear" w:color="auto" w:fill="auto"/>
            <w:noWrap/>
            <w:hideMark/>
          </w:tcPr>
          <w:p w:rsidR="00A672DA" w:rsidRPr="00A672DA" w:rsidRDefault="00A672DA" w:rsidP="00A672DA">
            <w:pPr>
              <w:rPr>
                <w:b/>
                <w:bCs/>
                <w:color w:val="000000"/>
              </w:rPr>
            </w:pPr>
            <w:r w:rsidRPr="00A672DA">
              <w:rPr>
                <w:b/>
                <w:bCs/>
                <w:color w:val="000000"/>
              </w:rPr>
              <w:t>Syncentral:</w:t>
            </w:r>
          </w:p>
        </w:tc>
        <w:tc>
          <w:tcPr>
            <w:tcW w:w="5591" w:type="dxa"/>
            <w:tcBorders>
              <w:top w:val="nil"/>
              <w:left w:val="nil"/>
              <w:bottom w:val="single" w:sz="4" w:space="0" w:color="auto"/>
              <w:right w:val="nil"/>
            </w:tcBorders>
            <w:shd w:val="clear" w:color="auto" w:fill="auto"/>
            <w:hideMark/>
          </w:tcPr>
          <w:p w:rsidR="00A672DA" w:rsidRPr="00A672DA" w:rsidRDefault="00A672DA" w:rsidP="00A672DA">
            <w:pPr>
              <w:rPr>
                <w:b/>
                <w:bCs/>
                <w:color w:val="000000"/>
              </w:rPr>
            </w:pPr>
            <w:r w:rsidRPr="00A672DA">
              <w:rPr>
                <w:b/>
                <w:bCs/>
                <w:color w:val="000000"/>
              </w:rPr>
              <w:t>Svar:</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Blekinge</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Nej.</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Dalarna</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Ja, med några kommuner.</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Gotland</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 xml:space="preserve">Ja, med samtliga kommuner.  </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Gävleborg</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Nej.</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Halland</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Nej.</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Jämtland/Härjedalen</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 xml:space="preserve">Ja, med samtliga kommuner.  </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Jönköping</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Nej.</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Kalmar</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Nej.</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Kronoberg</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Nej.</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Norrbotten</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Nej.</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Skåne bou</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Nej.</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3B69F3" w:rsidP="00A672DA">
            <w:pPr>
              <w:rPr>
                <w:color w:val="000000"/>
              </w:rPr>
            </w:pPr>
            <w:r>
              <w:rPr>
                <w:color w:val="000000"/>
              </w:rPr>
              <w:t>Skåne v</w:t>
            </w:r>
            <w:r w:rsidR="00A672DA" w:rsidRPr="00A672DA">
              <w:rPr>
                <w:color w:val="000000"/>
              </w:rPr>
              <w:t>u</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Nej.</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Stockholm</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Nej.</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Sörmland</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Nej.</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Uppsala</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Nej.</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Värmland</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Nej.</w:t>
            </w:r>
          </w:p>
        </w:tc>
      </w:tr>
      <w:tr w:rsidR="00A672DA" w:rsidRPr="00A672DA" w:rsidTr="00A672DA">
        <w:trPr>
          <w:trHeight w:val="360"/>
        </w:trPr>
        <w:tc>
          <w:tcPr>
            <w:tcW w:w="4009" w:type="dxa"/>
            <w:tcBorders>
              <w:top w:val="nil"/>
              <w:left w:val="nil"/>
              <w:bottom w:val="nil"/>
              <w:right w:val="nil"/>
            </w:tcBorders>
            <w:shd w:val="clear" w:color="000000" w:fill="FFFFFF"/>
            <w:noWrap/>
            <w:hideMark/>
          </w:tcPr>
          <w:p w:rsidR="00A672DA" w:rsidRPr="00A672DA" w:rsidRDefault="00A672DA" w:rsidP="00A672DA">
            <w:pPr>
              <w:rPr>
                <w:color w:val="000000"/>
              </w:rPr>
            </w:pPr>
            <w:r w:rsidRPr="00A672DA">
              <w:rPr>
                <w:color w:val="000000"/>
              </w:rPr>
              <w:t>Västerbotten</w:t>
            </w:r>
          </w:p>
        </w:tc>
        <w:tc>
          <w:tcPr>
            <w:tcW w:w="5591" w:type="dxa"/>
            <w:tcBorders>
              <w:top w:val="nil"/>
              <w:left w:val="nil"/>
              <w:bottom w:val="nil"/>
              <w:right w:val="nil"/>
            </w:tcBorders>
            <w:shd w:val="clear" w:color="000000" w:fill="FFFFFF"/>
            <w:noWrap/>
            <w:hideMark/>
          </w:tcPr>
          <w:p w:rsidR="00A672DA" w:rsidRPr="00A672DA" w:rsidRDefault="00A672DA" w:rsidP="00A672DA">
            <w:pPr>
              <w:rPr>
                <w:color w:val="000000"/>
              </w:rPr>
            </w:pPr>
            <w:r w:rsidRPr="00A672DA">
              <w:rPr>
                <w:color w:val="000000"/>
              </w:rPr>
              <w:t>Ja, med några kommuner.</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Västernorrland</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Nej.</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Västmanland</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Ja, med några kommuner.</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Västra Götaland</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Nej.</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Örebro</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 xml:space="preserve">Ja, med samtliga kommuner.  </w:t>
            </w:r>
          </w:p>
        </w:tc>
      </w:tr>
      <w:tr w:rsidR="00A672DA" w:rsidRPr="00A672DA" w:rsidTr="00A672DA">
        <w:trPr>
          <w:trHeight w:val="360"/>
        </w:trPr>
        <w:tc>
          <w:tcPr>
            <w:tcW w:w="4009"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Östergötland</w:t>
            </w:r>
          </w:p>
        </w:tc>
        <w:tc>
          <w:tcPr>
            <w:tcW w:w="5591" w:type="dxa"/>
            <w:tcBorders>
              <w:top w:val="nil"/>
              <w:left w:val="nil"/>
              <w:bottom w:val="nil"/>
              <w:right w:val="nil"/>
            </w:tcBorders>
            <w:shd w:val="clear" w:color="auto" w:fill="auto"/>
            <w:noWrap/>
            <w:hideMark/>
          </w:tcPr>
          <w:p w:rsidR="00A672DA" w:rsidRPr="00A672DA" w:rsidRDefault="00A672DA" w:rsidP="00A672DA">
            <w:pPr>
              <w:rPr>
                <w:color w:val="000000"/>
              </w:rPr>
            </w:pPr>
            <w:r w:rsidRPr="00A672DA">
              <w:rPr>
                <w:color w:val="000000"/>
              </w:rPr>
              <w:t>Nej.</w:t>
            </w:r>
          </w:p>
        </w:tc>
      </w:tr>
      <w:tr w:rsidR="00A672DA" w:rsidRPr="00A672DA" w:rsidTr="00A672DA">
        <w:trPr>
          <w:trHeight w:val="360"/>
        </w:trPr>
        <w:tc>
          <w:tcPr>
            <w:tcW w:w="4009" w:type="dxa"/>
            <w:tcBorders>
              <w:top w:val="nil"/>
              <w:left w:val="nil"/>
              <w:bottom w:val="nil"/>
              <w:right w:val="nil"/>
            </w:tcBorders>
            <w:shd w:val="clear" w:color="auto" w:fill="auto"/>
            <w:noWrap/>
            <w:vAlign w:val="bottom"/>
            <w:hideMark/>
          </w:tcPr>
          <w:p w:rsidR="00A672DA" w:rsidRPr="00A672DA" w:rsidRDefault="00A672DA" w:rsidP="00A672DA">
            <w:pPr>
              <w:rPr>
                <w:rFonts w:ascii="Calibri" w:hAnsi="Calibri" w:cs="Times New Roman"/>
                <w:color w:val="000000"/>
                <w:sz w:val="22"/>
                <w:szCs w:val="22"/>
              </w:rPr>
            </w:pPr>
          </w:p>
        </w:tc>
        <w:tc>
          <w:tcPr>
            <w:tcW w:w="5591" w:type="dxa"/>
            <w:tcBorders>
              <w:top w:val="nil"/>
              <w:left w:val="nil"/>
              <w:bottom w:val="nil"/>
              <w:right w:val="nil"/>
            </w:tcBorders>
            <w:shd w:val="clear" w:color="auto" w:fill="auto"/>
            <w:noWrap/>
            <w:vAlign w:val="bottom"/>
            <w:hideMark/>
          </w:tcPr>
          <w:p w:rsidR="00A672DA" w:rsidRPr="00A672DA" w:rsidRDefault="00A672DA" w:rsidP="00A672DA">
            <w:pPr>
              <w:rPr>
                <w:rFonts w:ascii="Calibri" w:hAnsi="Calibri" w:cs="Times New Roman"/>
                <w:color w:val="000000"/>
                <w:sz w:val="22"/>
                <w:szCs w:val="22"/>
              </w:rPr>
            </w:pPr>
          </w:p>
        </w:tc>
      </w:tr>
    </w:tbl>
    <w:p w:rsidR="005A77F6" w:rsidRDefault="005A77F6" w:rsidP="005A77F6">
      <w:pPr>
        <w:pStyle w:val="Rubrik3"/>
      </w:pPr>
      <w:bookmarkStart w:id="9" w:name="_Toc523304841"/>
      <w:r>
        <w:t>2.3. Antal anställda</w:t>
      </w:r>
      <w:bookmarkEnd w:id="9"/>
      <w:r>
        <w:t xml:space="preserve"> </w:t>
      </w:r>
    </w:p>
    <w:p w:rsidR="005A77F6" w:rsidRDefault="005A77F6" w:rsidP="00052E5B"/>
    <w:p w:rsidR="00052E5B" w:rsidRDefault="008B6717" w:rsidP="00A672DA">
      <w:r>
        <w:t xml:space="preserve">Fråga 3. </w:t>
      </w:r>
      <w:r w:rsidR="00052E5B">
        <w:t>Hur många anställda (omräknat i heltider) är det totalt på syncentralen?</w:t>
      </w:r>
    </w:p>
    <w:p w:rsidR="00052E5B" w:rsidRDefault="00052E5B" w:rsidP="00052E5B"/>
    <w:p w:rsidR="00445B85" w:rsidRDefault="00241AD9" w:rsidP="00445B85">
      <w:r>
        <w:t>I tabell 3</w:t>
      </w:r>
      <w:r w:rsidR="000B1335">
        <w:t xml:space="preserve"> </w:t>
      </w:r>
      <w:r w:rsidR="005A77F6">
        <w:t xml:space="preserve">nedan </w:t>
      </w:r>
      <w:r w:rsidR="000B1335">
        <w:t xml:space="preserve">redovisas antalet anställda per syncentral omräknat i heltider. </w:t>
      </w:r>
      <w:r w:rsidR="00445B85">
        <w:t xml:space="preserve">För att kunna göra jämförelser har antalet invånare i respektive landsting </w:t>
      </w:r>
      <w:r w:rsidR="000B1335">
        <w:t xml:space="preserve">också </w:t>
      </w:r>
      <w:r w:rsidR="00445B85">
        <w:t>dividerats med antalet anställda vid syncentralen.</w:t>
      </w:r>
      <w:r w:rsidR="000B1335">
        <w:t xml:space="preserve"> </w:t>
      </w:r>
      <w:r w:rsidR="0090521A">
        <w:t xml:space="preserve">Därmed </w:t>
      </w:r>
      <w:r w:rsidR="000B1335">
        <w:t xml:space="preserve">redovisar tabellen även antal invånare per </w:t>
      </w:r>
      <w:r w:rsidR="000E07E5">
        <w:t>anställd.</w:t>
      </w:r>
    </w:p>
    <w:p w:rsidR="000E07E5" w:rsidRDefault="000E07E5" w:rsidP="00445B85"/>
    <w:p w:rsidR="0090521A" w:rsidRDefault="0090521A" w:rsidP="00445B85">
      <w:r>
        <w:t>Landets minsta syncentral med sammanlagt</w:t>
      </w:r>
      <w:r w:rsidR="00BF7A38">
        <w:t xml:space="preserve"> </w:t>
      </w:r>
      <w:r>
        <w:t>2,7 heltidsarbetande finns på Gotland. Den största personalstyrkan (66 heltider) finns i Stockholm. I Västra Götaland finns motsvarande 70 heltider uppdelat på fyra syncentralsenheter.</w:t>
      </w:r>
    </w:p>
    <w:p w:rsidR="0018496F" w:rsidRDefault="0018496F" w:rsidP="00445B85"/>
    <w:p w:rsidR="0018496F" w:rsidRDefault="00CE36B9" w:rsidP="00445B85">
      <w:r>
        <w:t xml:space="preserve">I förhållande till </w:t>
      </w:r>
      <w:r w:rsidR="00A722B5">
        <w:t>f</w:t>
      </w:r>
      <w:r w:rsidR="005C4FEC">
        <w:t>olkmängd är det syncent</w:t>
      </w:r>
      <w:r w:rsidR="00A722B5">
        <w:t>ralen i Östergötland som har minst personalresurser. Här går det hela 50 000 invånare per heltidsanställd.</w:t>
      </w:r>
    </w:p>
    <w:p w:rsidR="009002F1" w:rsidRDefault="009002F1" w:rsidP="00445B85"/>
    <w:p w:rsidR="009002F1" w:rsidRDefault="009002F1" w:rsidP="00445B85">
      <w:r>
        <w:t>Syncentralerna i Jämtland och Örebro är de som har störst personal</w:t>
      </w:r>
      <w:r w:rsidR="00CE36B9">
        <w:t xml:space="preserve">täthet </w:t>
      </w:r>
      <w:r>
        <w:t>med 19 600 respektive 19 900 invånare per heltidsanställd.</w:t>
      </w:r>
    </w:p>
    <w:p w:rsidR="009002F1" w:rsidRDefault="009002F1" w:rsidP="00445B85"/>
    <w:p w:rsidR="00F27C14" w:rsidRDefault="00CE36B9" w:rsidP="00445B85">
      <w:r>
        <w:t xml:space="preserve">Snittet för </w:t>
      </w:r>
      <w:r w:rsidR="00983FFB">
        <w:t xml:space="preserve">landet </w:t>
      </w:r>
      <w:r>
        <w:t xml:space="preserve">är </w:t>
      </w:r>
      <w:r w:rsidR="00983FFB">
        <w:t>29 400 invånare på varje heltid på syncentralerna. Det är något större antal invånare per anställd jämfört med den öppna jämförelse som SRF gjorde 2008</w:t>
      </w:r>
      <w:r>
        <w:t xml:space="preserve">. </w:t>
      </w:r>
      <w:r w:rsidR="00266233">
        <w:t>Då var</w:t>
      </w:r>
      <w:r>
        <w:t xml:space="preserve"> </w:t>
      </w:r>
      <w:r w:rsidR="00983FFB">
        <w:t>genomsnittet 26</w:t>
      </w:r>
      <w:r w:rsidR="00F27C14">
        <w:t> </w:t>
      </w:r>
      <w:r w:rsidR="00983FFB">
        <w:t>200</w:t>
      </w:r>
      <w:r w:rsidR="00F27C14">
        <w:t xml:space="preserve">. Detta </w:t>
      </w:r>
      <w:r>
        <w:t xml:space="preserve">tyder </w:t>
      </w:r>
      <w:r w:rsidR="00790020">
        <w:t>på att personalresurser</w:t>
      </w:r>
      <w:r w:rsidR="002B2D53">
        <w:t>na</w:t>
      </w:r>
      <w:r w:rsidR="00790020">
        <w:t xml:space="preserve"> på landets syncentraler har minskat </w:t>
      </w:r>
      <w:r>
        <w:t xml:space="preserve">i relation till </w:t>
      </w:r>
      <w:r w:rsidR="002B2D53">
        <w:t xml:space="preserve">befolkningen </w:t>
      </w:r>
      <w:r>
        <w:t xml:space="preserve">under de </w:t>
      </w:r>
      <w:r w:rsidR="00790020">
        <w:t>senaste 10 åren.</w:t>
      </w:r>
    </w:p>
    <w:p w:rsidR="00611C8C" w:rsidRDefault="00611C8C" w:rsidP="00445B85"/>
    <w:tbl>
      <w:tblPr>
        <w:tblW w:w="10200" w:type="dxa"/>
        <w:tblInd w:w="55" w:type="dxa"/>
        <w:tblCellMar>
          <w:left w:w="70" w:type="dxa"/>
          <w:right w:w="70" w:type="dxa"/>
        </w:tblCellMar>
        <w:tblLook w:val="04A0" w:firstRow="1" w:lastRow="0" w:firstColumn="1" w:lastColumn="0" w:noHBand="0" w:noVBand="1"/>
      </w:tblPr>
      <w:tblGrid>
        <w:gridCol w:w="3977"/>
        <w:gridCol w:w="1992"/>
        <w:gridCol w:w="1984"/>
        <w:gridCol w:w="2247"/>
      </w:tblGrid>
      <w:tr w:rsidR="00611C8C" w:rsidRPr="00611C8C" w:rsidTr="00611C8C">
        <w:trPr>
          <w:trHeight w:val="360"/>
        </w:trPr>
        <w:tc>
          <w:tcPr>
            <w:tcW w:w="10200" w:type="dxa"/>
            <w:gridSpan w:val="4"/>
            <w:tcBorders>
              <w:top w:val="nil"/>
              <w:left w:val="nil"/>
              <w:bottom w:val="nil"/>
              <w:right w:val="nil"/>
            </w:tcBorders>
            <w:shd w:val="clear" w:color="auto" w:fill="auto"/>
            <w:noWrap/>
            <w:vAlign w:val="bottom"/>
            <w:hideMark/>
          </w:tcPr>
          <w:p w:rsidR="00611C8C" w:rsidRPr="00611C8C" w:rsidRDefault="00611C8C" w:rsidP="00611C8C">
            <w:pPr>
              <w:rPr>
                <w:b/>
                <w:bCs/>
                <w:color w:val="000000"/>
              </w:rPr>
            </w:pPr>
            <w:r w:rsidRPr="00611C8C">
              <w:rPr>
                <w:b/>
                <w:bCs/>
                <w:color w:val="000000"/>
              </w:rPr>
              <w:t>Tabell 3. Antal heltider och folkmängd i relation till antal anställda.</w:t>
            </w:r>
          </w:p>
        </w:tc>
      </w:tr>
      <w:tr w:rsidR="00611C8C" w:rsidRPr="00611C8C" w:rsidTr="00213E52">
        <w:trPr>
          <w:trHeight w:val="510"/>
        </w:trPr>
        <w:tc>
          <w:tcPr>
            <w:tcW w:w="3977" w:type="dxa"/>
            <w:tcBorders>
              <w:top w:val="nil"/>
              <w:left w:val="nil"/>
              <w:bottom w:val="single" w:sz="4" w:space="0" w:color="auto"/>
              <w:right w:val="nil"/>
            </w:tcBorders>
            <w:shd w:val="clear" w:color="auto" w:fill="auto"/>
            <w:noWrap/>
            <w:hideMark/>
          </w:tcPr>
          <w:p w:rsidR="00611C8C" w:rsidRPr="00611C8C" w:rsidRDefault="00611C8C" w:rsidP="00611C8C">
            <w:pPr>
              <w:rPr>
                <w:b/>
                <w:bCs/>
                <w:color w:val="000000"/>
              </w:rPr>
            </w:pPr>
            <w:r w:rsidRPr="00611C8C">
              <w:rPr>
                <w:b/>
                <w:bCs/>
                <w:color w:val="000000"/>
              </w:rPr>
              <w:t>Syncentral:</w:t>
            </w:r>
          </w:p>
        </w:tc>
        <w:tc>
          <w:tcPr>
            <w:tcW w:w="1992" w:type="dxa"/>
            <w:tcBorders>
              <w:top w:val="nil"/>
              <w:left w:val="nil"/>
              <w:bottom w:val="single" w:sz="4" w:space="0" w:color="auto"/>
              <w:right w:val="nil"/>
            </w:tcBorders>
            <w:shd w:val="clear" w:color="auto" w:fill="auto"/>
            <w:noWrap/>
            <w:hideMark/>
          </w:tcPr>
          <w:p w:rsidR="00611C8C" w:rsidRPr="00611C8C" w:rsidRDefault="00611C8C" w:rsidP="00611C8C">
            <w:pPr>
              <w:rPr>
                <w:b/>
                <w:bCs/>
                <w:color w:val="000000"/>
              </w:rPr>
            </w:pPr>
            <w:r w:rsidRPr="00611C8C">
              <w:rPr>
                <w:b/>
                <w:bCs/>
                <w:color w:val="000000"/>
              </w:rPr>
              <w:t>Antal heltider</w:t>
            </w:r>
          </w:p>
        </w:tc>
        <w:tc>
          <w:tcPr>
            <w:tcW w:w="1984" w:type="dxa"/>
            <w:tcBorders>
              <w:top w:val="nil"/>
              <w:left w:val="nil"/>
              <w:bottom w:val="single" w:sz="4" w:space="0" w:color="auto"/>
              <w:right w:val="nil"/>
            </w:tcBorders>
            <w:shd w:val="clear" w:color="auto" w:fill="auto"/>
            <w:noWrap/>
            <w:vAlign w:val="bottom"/>
            <w:hideMark/>
          </w:tcPr>
          <w:p w:rsidR="00611C8C" w:rsidRPr="00611C8C" w:rsidRDefault="00213E52" w:rsidP="00213E52">
            <w:pPr>
              <w:rPr>
                <w:b/>
                <w:bCs/>
                <w:color w:val="000000"/>
              </w:rPr>
            </w:pPr>
            <w:r>
              <w:rPr>
                <w:b/>
                <w:bCs/>
                <w:color w:val="000000"/>
              </w:rPr>
              <w:t xml:space="preserve">    </w:t>
            </w:r>
            <w:r w:rsidRPr="00611C8C">
              <w:rPr>
                <w:b/>
                <w:bCs/>
                <w:color w:val="000000"/>
              </w:rPr>
              <w:t>Antal inv. *</w:t>
            </w:r>
            <w:r>
              <w:rPr>
                <w:b/>
                <w:bCs/>
                <w:color w:val="000000"/>
              </w:rPr>
              <w:t xml:space="preserve">   </w:t>
            </w:r>
          </w:p>
        </w:tc>
        <w:tc>
          <w:tcPr>
            <w:tcW w:w="2247" w:type="dxa"/>
            <w:tcBorders>
              <w:top w:val="nil"/>
              <w:left w:val="nil"/>
              <w:bottom w:val="single" w:sz="4" w:space="0" w:color="auto"/>
              <w:right w:val="nil"/>
            </w:tcBorders>
            <w:shd w:val="clear" w:color="auto" w:fill="auto"/>
            <w:vAlign w:val="bottom"/>
            <w:hideMark/>
          </w:tcPr>
          <w:p w:rsidR="00611C8C" w:rsidRPr="00611C8C" w:rsidRDefault="00611C8C" w:rsidP="00611C8C">
            <w:pPr>
              <w:jc w:val="center"/>
              <w:rPr>
                <w:b/>
                <w:bCs/>
                <w:color w:val="000000"/>
              </w:rPr>
            </w:pPr>
            <w:r w:rsidRPr="00611C8C">
              <w:rPr>
                <w:b/>
                <w:bCs/>
                <w:color w:val="000000"/>
              </w:rPr>
              <w:t>Antal inv./</w:t>
            </w:r>
            <w:r w:rsidRPr="00611C8C">
              <w:rPr>
                <w:b/>
                <w:bCs/>
                <w:color w:val="000000"/>
              </w:rPr>
              <w:br/>
              <w:t>anställd</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Blekinge</w:t>
            </w:r>
          </w:p>
        </w:tc>
        <w:tc>
          <w:tcPr>
            <w:tcW w:w="1992"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7</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159 371</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22767</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Dalarna</w:t>
            </w:r>
          </w:p>
        </w:tc>
        <w:tc>
          <w:tcPr>
            <w:tcW w:w="1992"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12,5</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286 165</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22893</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Gotland</w:t>
            </w:r>
          </w:p>
        </w:tc>
        <w:tc>
          <w:tcPr>
            <w:tcW w:w="1992"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2,7</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58 595</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21702</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Gävleborg</w:t>
            </w:r>
          </w:p>
        </w:tc>
        <w:tc>
          <w:tcPr>
            <w:tcW w:w="1992"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9</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285 637</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31737</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Halland</w:t>
            </w:r>
          </w:p>
        </w:tc>
        <w:tc>
          <w:tcPr>
            <w:tcW w:w="1992"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14</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324 825</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23202</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Jämtland/Härjedalen</w:t>
            </w:r>
          </w:p>
        </w:tc>
        <w:tc>
          <w:tcPr>
            <w:tcW w:w="1992"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6,6</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129 806</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19668</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Jönköping</w:t>
            </w:r>
          </w:p>
        </w:tc>
        <w:tc>
          <w:tcPr>
            <w:tcW w:w="1992"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13,3</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357 237</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26860</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Kalmar</w:t>
            </w:r>
          </w:p>
        </w:tc>
        <w:tc>
          <w:tcPr>
            <w:tcW w:w="1992"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5,25</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243 536</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46388</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Kronoberg</w:t>
            </w:r>
          </w:p>
        </w:tc>
        <w:tc>
          <w:tcPr>
            <w:tcW w:w="1992"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6,75</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197 519</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29262</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Norrbotten</w:t>
            </w:r>
          </w:p>
        </w:tc>
        <w:tc>
          <w:tcPr>
            <w:tcW w:w="1992"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11</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251 295</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22845</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Skåne</w:t>
            </w:r>
          </w:p>
        </w:tc>
        <w:tc>
          <w:tcPr>
            <w:tcW w:w="1992"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51</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1 344 689</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26366</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Stockholm</w:t>
            </w:r>
          </w:p>
        </w:tc>
        <w:tc>
          <w:tcPr>
            <w:tcW w:w="1992"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66,39</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2 308 143</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34766</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Sörmland</w:t>
            </w:r>
          </w:p>
        </w:tc>
        <w:tc>
          <w:tcPr>
            <w:tcW w:w="1992"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8,3</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291 341</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35101</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Uppsala</w:t>
            </w:r>
          </w:p>
        </w:tc>
        <w:tc>
          <w:tcPr>
            <w:tcW w:w="1992"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14</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368 971</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26355</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Värmland</w:t>
            </w:r>
          </w:p>
        </w:tc>
        <w:tc>
          <w:tcPr>
            <w:tcW w:w="1992"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7,3</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280 399</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38411</w:t>
            </w:r>
          </w:p>
        </w:tc>
      </w:tr>
      <w:tr w:rsidR="00611C8C" w:rsidRPr="00611C8C" w:rsidTr="00213E52">
        <w:trPr>
          <w:trHeight w:val="360"/>
        </w:trPr>
        <w:tc>
          <w:tcPr>
            <w:tcW w:w="3977" w:type="dxa"/>
            <w:tcBorders>
              <w:top w:val="nil"/>
              <w:left w:val="nil"/>
              <w:bottom w:val="nil"/>
              <w:right w:val="nil"/>
            </w:tcBorders>
            <w:shd w:val="clear" w:color="000000" w:fill="FFFFFF"/>
            <w:noWrap/>
            <w:hideMark/>
          </w:tcPr>
          <w:p w:rsidR="00611C8C" w:rsidRPr="00611C8C" w:rsidRDefault="00611C8C" w:rsidP="00611C8C">
            <w:pPr>
              <w:rPr>
                <w:color w:val="000000"/>
              </w:rPr>
            </w:pPr>
            <w:r w:rsidRPr="00611C8C">
              <w:rPr>
                <w:color w:val="000000"/>
              </w:rPr>
              <w:t>Västerbotten</w:t>
            </w:r>
          </w:p>
        </w:tc>
        <w:tc>
          <w:tcPr>
            <w:tcW w:w="1992" w:type="dxa"/>
            <w:tcBorders>
              <w:top w:val="nil"/>
              <w:left w:val="nil"/>
              <w:bottom w:val="nil"/>
              <w:right w:val="nil"/>
            </w:tcBorders>
            <w:shd w:val="clear" w:color="000000" w:fill="FFFFFF"/>
            <w:noWrap/>
            <w:hideMark/>
          </w:tcPr>
          <w:p w:rsidR="00611C8C" w:rsidRPr="00611C8C" w:rsidRDefault="00611C8C" w:rsidP="00611C8C">
            <w:pPr>
              <w:rPr>
                <w:color w:val="000000"/>
              </w:rPr>
            </w:pPr>
            <w:r w:rsidRPr="00611C8C">
              <w:rPr>
                <w:color w:val="000000"/>
              </w:rPr>
              <w:t>x</w:t>
            </w:r>
          </w:p>
        </w:tc>
        <w:tc>
          <w:tcPr>
            <w:tcW w:w="1984" w:type="dxa"/>
            <w:tcBorders>
              <w:top w:val="nil"/>
              <w:left w:val="nil"/>
              <w:bottom w:val="nil"/>
              <w:right w:val="nil"/>
            </w:tcBorders>
            <w:shd w:val="clear" w:color="000000" w:fill="FFFFFF"/>
            <w:noWrap/>
            <w:vAlign w:val="bottom"/>
            <w:hideMark/>
          </w:tcPr>
          <w:p w:rsidR="00611C8C" w:rsidRPr="00611C8C" w:rsidRDefault="00611C8C" w:rsidP="00611C8C">
            <w:pPr>
              <w:jc w:val="right"/>
              <w:rPr>
                <w:b/>
                <w:bCs/>
              </w:rPr>
            </w:pPr>
            <w:r w:rsidRPr="00611C8C">
              <w:rPr>
                <w:b/>
                <w:bCs/>
              </w:rPr>
              <w:t>268 465</w:t>
            </w:r>
          </w:p>
        </w:tc>
        <w:tc>
          <w:tcPr>
            <w:tcW w:w="2247" w:type="dxa"/>
            <w:tcBorders>
              <w:top w:val="nil"/>
              <w:left w:val="nil"/>
              <w:bottom w:val="nil"/>
              <w:right w:val="nil"/>
            </w:tcBorders>
            <w:shd w:val="clear" w:color="000000" w:fill="FFFFFF"/>
            <w:noWrap/>
            <w:vAlign w:val="bottom"/>
            <w:hideMark/>
          </w:tcPr>
          <w:p w:rsidR="00611C8C" w:rsidRPr="00611C8C" w:rsidRDefault="00611C8C" w:rsidP="00611C8C">
            <w:pPr>
              <w:jc w:val="center"/>
              <w:rPr>
                <w:color w:val="000000"/>
              </w:rPr>
            </w:pPr>
            <w:r w:rsidRPr="00611C8C">
              <w:rPr>
                <w:color w:val="000000"/>
              </w:rPr>
              <w:t>ej svar</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Västernorrland</w:t>
            </w:r>
          </w:p>
        </w:tc>
        <w:tc>
          <w:tcPr>
            <w:tcW w:w="1992"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7</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245 968</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35138</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Västmanland</w:t>
            </w:r>
          </w:p>
        </w:tc>
        <w:tc>
          <w:tcPr>
            <w:tcW w:w="1992"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9,25</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271 095</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29308</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Västra Götaland</w:t>
            </w:r>
          </w:p>
        </w:tc>
        <w:tc>
          <w:tcPr>
            <w:tcW w:w="1992"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69,98</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1 690 782</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24161</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Örebro</w:t>
            </w:r>
          </w:p>
        </w:tc>
        <w:tc>
          <w:tcPr>
            <w:tcW w:w="1992"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15</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298 907</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19927</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Östergötland</w:t>
            </w:r>
          </w:p>
        </w:tc>
        <w:tc>
          <w:tcPr>
            <w:tcW w:w="1992"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9</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457 496</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50833</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Genomsnitt</w:t>
            </w:r>
          </w:p>
        </w:tc>
        <w:tc>
          <w:tcPr>
            <w:tcW w:w="1992" w:type="dxa"/>
            <w:tcBorders>
              <w:top w:val="nil"/>
              <w:left w:val="nil"/>
              <w:bottom w:val="nil"/>
              <w:right w:val="nil"/>
            </w:tcBorders>
            <w:shd w:val="clear" w:color="auto" w:fill="auto"/>
            <w:noWrap/>
            <w:vAlign w:val="bottom"/>
            <w:hideMark/>
          </w:tcPr>
          <w:p w:rsidR="00611C8C" w:rsidRPr="00611C8C" w:rsidRDefault="00611C8C" w:rsidP="00213E52">
            <w:pPr>
              <w:rPr>
                <w:color w:val="000000"/>
              </w:rPr>
            </w:pPr>
            <w:r w:rsidRPr="00611C8C">
              <w:rPr>
                <w:color w:val="000000"/>
              </w:rPr>
              <w:t>31,5</w:t>
            </w:r>
          </w:p>
        </w:tc>
        <w:tc>
          <w:tcPr>
            <w:tcW w:w="1984" w:type="dxa"/>
            <w:tcBorders>
              <w:top w:val="nil"/>
              <w:left w:val="nil"/>
              <w:bottom w:val="nil"/>
              <w:right w:val="nil"/>
            </w:tcBorders>
            <w:shd w:val="clear" w:color="auto" w:fill="auto"/>
            <w:noWrap/>
            <w:vAlign w:val="bottom"/>
            <w:hideMark/>
          </w:tcPr>
          <w:p w:rsidR="00611C8C" w:rsidRPr="00611C8C" w:rsidRDefault="00611C8C" w:rsidP="00611C8C">
            <w:pPr>
              <w:jc w:val="right"/>
              <w:rPr>
                <w:b/>
                <w:bCs/>
              </w:rPr>
            </w:pPr>
            <w:r w:rsidRPr="00611C8C">
              <w:rPr>
                <w:b/>
                <w:bCs/>
              </w:rPr>
              <w:t>x</w:t>
            </w: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r w:rsidRPr="00611C8C">
              <w:rPr>
                <w:color w:val="000000"/>
              </w:rPr>
              <w:t>29385</w:t>
            </w:r>
          </w:p>
        </w:tc>
      </w:tr>
      <w:tr w:rsidR="00611C8C" w:rsidRPr="00611C8C" w:rsidTr="00213E52">
        <w:trPr>
          <w:trHeight w:val="360"/>
        </w:trPr>
        <w:tc>
          <w:tcPr>
            <w:tcW w:w="3977" w:type="dxa"/>
            <w:tcBorders>
              <w:top w:val="nil"/>
              <w:left w:val="nil"/>
              <w:bottom w:val="nil"/>
              <w:right w:val="nil"/>
            </w:tcBorders>
            <w:shd w:val="clear" w:color="auto" w:fill="auto"/>
            <w:noWrap/>
            <w:hideMark/>
          </w:tcPr>
          <w:p w:rsidR="00611C8C" w:rsidRPr="00611C8C" w:rsidRDefault="00611C8C" w:rsidP="00611C8C">
            <w:pPr>
              <w:rPr>
                <w:color w:val="000000"/>
              </w:rPr>
            </w:pPr>
            <w:r w:rsidRPr="00611C8C">
              <w:rPr>
                <w:color w:val="000000"/>
              </w:rPr>
              <w:t>* = Källa: SCB 31/12 2017</w:t>
            </w:r>
          </w:p>
        </w:tc>
        <w:tc>
          <w:tcPr>
            <w:tcW w:w="1992" w:type="dxa"/>
            <w:tcBorders>
              <w:top w:val="nil"/>
              <w:left w:val="nil"/>
              <w:bottom w:val="nil"/>
              <w:right w:val="nil"/>
            </w:tcBorders>
            <w:shd w:val="clear" w:color="auto" w:fill="auto"/>
            <w:noWrap/>
            <w:vAlign w:val="bottom"/>
            <w:hideMark/>
          </w:tcPr>
          <w:p w:rsidR="00611C8C" w:rsidRPr="00611C8C" w:rsidRDefault="00611C8C" w:rsidP="00611C8C">
            <w:pPr>
              <w:rPr>
                <w:color w:val="000000"/>
              </w:rPr>
            </w:pPr>
          </w:p>
        </w:tc>
        <w:tc>
          <w:tcPr>
            <w:tcW w:w="1984" w:type="dxa"/>
            <w:tcBorders>
              <w:top w:val="nil"/>
              <w:left w:val="nil"/>
              <w:bottom w:val="nil"/>
              <w:right w:val="nil"/>
            </w:tcBorders>
            <w:shd w:val="clear" w:color="auto" w:fill="auto"/>
            <w:noWrap/>
            <w:vAlign w:val="bottom"/>
            <w:hideMark/>
          </w:tcPr>
          <w:p w:rsidR="00611C8C" w:rsidRPr="00611C8C" w:rsidRDefault="00611C8C" w:rsidP="00611C8C">
            <w:pPr>
              <w:rPr>
                <w:color w:val="000000"/>
              </w:rPr>
            </w:pPr>
          </w:p>
        </w:tc>
        <w:tc>
          <w:tcPr>
            <w:tcW w:w="2247" w:type="dxa"/>
            <w:tcBorders>
              <w:top w:val="nil"/>
              <w:left w:val="nil"/>
              <w:bottom w:val="nil"/>
              <w:right w:val="nil"/>
            </w:tcBorders>
            <w:shd w:val="clear" w:color="auto" w:fill="auto"/>
            <w:noWrap/>
            <w:vAlign w:val="bottom"/>
            <w:hideMark/>
          </w:tcPr>
          <w:p w:rsidR="00611C8C" w:rsidRPr="00611C8C" w:rsidRDefault="00611C8C" w:rsidP="00611C8C">
            <w:pPr>
              <w:jc w:val="center"/>
              <w:rPr>
                <w:color w:val="000000"/>
              </w:rPr>
            </w:pPr>
          </w:p>
        </w:tc>
      </w:tr>
    </w:tbl>
    <w:p w:rsidR="00235600" w:rsidRDefault="00235600" w:rsidP="00445B85"/>
    <w:p w:rsidR="005A77F6" w:rsidRDefault="005A77F6" w:rsidP="00DB11E3">
      <w:pPr>
        <w:pStyle w:val="Rubrik3"/>
      </w:pPr>
      <w:bookmarkStart w:id="10" w:name="_Toc523304842"/>
      <w:r>
        <w:t>2.4 Slutsatser och förslag</w:t>
      </w:r>
      <w:bookmarkEnd w:id="10"/>
      <w:r>
        <w:t xml:space="preserve"> </w:t>
      </w:r>
    </w:p>
    <w:p w:rsidR="00DB11E3" w:rsidRPr="00DB11E3" w:rsidRDefault="00DB11E3" w:rsidP="00DB11E3"/>
    <w:p w:rsidR="00E11D67" w:rsidRDefault="005A77F6" w:rsidP="00BF7A38">
      <w:r>
        <w:t>D</w:t>
      </w:r>
      <w:r w:rsidR="00EA2B5E">
        <w:t xml:space="preserve">et </w:t>
      </w:r>
      <w:r w:rsidR="00CE36B9">
        <w:t xml:space="preserve">finns stora skillnader i </w:t>
      </w:r>
      <w:r w:rsidR="00EA2B5E">
        <w:t xml:space="preserve">var landstingen/regionerna organisatoriskt har valt att placera habiliterings-/rehabiliteringsverksamheten för personer med synnedsättning. </w:t>
      </w:r>
      <w:r w:rsidR="00225895">
        <w:t xml:space="preserve">SRF anser att habilitering och rehabilitering ska organiseras som en egen verksamhet, och inte placeras under ögonsjukvården. Anledningen är att rehabilitering inte bör ses som sjukvård, utan som träning av färdigheter för att </w:t>
      </w:r>
      <w:r w:rsidR="002232FA">
        <w:t xml:space="preserve">hantera och kompensera för </w:t>
      </w:r>
      <w:r w:rsidR="00BF7A38">
        <w:t xml:space="preserve">en </w:t>
      </w:r>
      <w:r w:rsidR="002232FA">
        <w:t>synnedsättning.</w:t>
      </w:r>
      <w:r w:rsidR="00BF7A38">
        <w:t xml:space="preserve"> </w:t>
      </w:r>
    </w:p>
    <w:p w:rsidR="00A47C9C" w:rsidRDefault="005A77F6" w:rsidP="00DB11E3">
      <w:pPr>
        <w:tabs>
          <w:tab w:val="left" w:pos="426"/>
        </w:tabs>
      </w:pPr>
      <w:r>
        <w:t xml:space="preserve">Det är </w:t>
      </w:r>
      <w:r w:rsidR="00F5197C">
        <w:t>ovanligt att syncentralerna har formella samarbeten med ko</w:t>
      </w:r>
      <w:r w:rsidR="000B3E67">
        <w:t>mmuner</w:t>
      </w:r>
      <w:r w:rsidR="002232FA">
        <w:t>na</w:t>
      </w:r>
      <w:r w:rsidR="000B3E67">
        <w:t xml:space="preserve"> i</w:t>
      </w:r>
      <w:r w:rsidR="002232FA">
        <w:t>nom</w:t>
      </w:r>
      <w:r w:rsidR="000B3E67">
        <w:t xml:space="preserve"> sitt område. SRF anser att en viktig uppgift för landets syncentraler är att s</w:t>
      </w:r>
      <w:r w:rsidR="000B3E67">
        <w:rPr>
          <w:bCs/>
          <w:lang w:eastAsia="en-US"/>
        </w:rPr>
        <w:t>amverka och bygga nätv</w:t>
      </w:r>
      <w:r w:rsidR="00852E27">
        <w:rPr>
          <w:bCs/>
          <w:lang w:eastAsia="en-US"/>
        </w:rPr>
        <w:t xml:space="preserve">erk som hjälper brukaren framåt. </w:t>
      </w:r>
      <w:r w:rsidR="000B3E67">
        <w:t xml:space="preserve">Parter som är viktiga att ha formaliserad samverkan med är </w:t>
      </w:r>
      <w:r w:rsidR="002232FA">
        <w:t xml:space="preserve">bland andra </w:t>
      </w:r>
      <w:r w:rsidR="00F5197C">
        <w:t>skolhuvudmän, kommunernas syninstruktörer</w:t>
      </w:r>
      <w:r w:rsidR="002232FA">
        <w:t>,</w:t>
      </w:r>
      <w:r w:rsidR="000B3E67">
        <w:t xml:space="preserve"> kommunala vårdgivare</w:t>
      </w:r>
      <w:r w:rsidR="00BF7A38">
        <w:t xml:space="preserve"> </w:t>
      </w:r>
      <w:r w:rsidR="002232FA">
        <w:t xml:space="preserve">samt </w:t>
      </w:r>
      <w:r w:rsidR="00BF7A38">
        <w:t xml:space="preserve">verksamheter för </w:t>
      </w:r>
      <w:r w:rsidR="00975D78">
        <w:t>asylsökande och nyanlända</w:t>
      </w:r>
      <w:r w:rsidR="000B3E67">
        <w:t>.</w:t>
      </w:r>
      <w:r w:rsidR="00A47C9C">
        <w:t xml:space="preserve"> Då ökar chanserna till en sammanhållen rehabiliteringskedja och ett effektivare stöd på hemmaplan för synskadade. </w:t>
      </w:r>
    </w:p>
    <w:p w:rsidR="00DB0AED" w:rsidRDefault="00DB0AED" w:rsidP="00DB11E3">
      <w:pPr>
        <w:tabs>
          <w:tab w:val="left" w:pos="426"/>
        </w:tabs>
      </w:pPr>
    </w:p>
    <w:p w:rsidR="00884F0C" w:rsidRDefault="002232FA" w:rsidP="00DB11E3">
      <w:pPr>
        <w:tabs>
          <w:tab w:val="left" w:pos="426"/>
        </w:tabs>
      </w:pPr>
      <w:r>
        <w:t xml:space="preserve">I </w:t>
      </w:r>
      <w:r w:rsidR="000B3E67">
        <w:t xml:space="preserve">SRF:s </w:t>
      </w:r>
      <w:r w:rsidR="00884F0C">
        <w:t xml:space="preserve">enkät </w:t>
      </w:r>
      <w:r>
        <w:t xml:space="preserve">med </w:t>
      </w:r>
      <w:r w:rsidR="00884F0C">
        <w:t xml:space="preserve">föräldrar till barn och ungdomar med synnedsättning från 2013 </w:t>
      </w:r>
      <w:r>
        <w:t xml:space="preserve">framkom </w:t>
      </w:r>
      <w:r w:rsidR="00884F0C">
        <w:t xml:space="preserve">att det kan finnas </w:t>
      </w:r>
      <w:r w:rsidR="00E11D67">
        <w:t>brister i samarbetet mellan syncentral och skolhuvudmän</w:t>
      </w:r>
      <w:r>
        <w:t xml:space="preserve">. Det </w:t>
      </w:r>
      <w:r w:rsidR="00884F0C">
        <w:t xml:space="preserve">kan få </w:t>
      </w:r>
      <w:r w:rsidR="00E11D67">
        <w:t>olyckliga konsekvenser</w:t>
      </w:r>
      <w:r w:rsidR="00884F0C">
        <w:t xml:space="preserve"> för elevens möjligheter till en skolgång på jämlika villkor.</w:t>
      </w:r>
    </w:p>
    <w:p w:rsidR="00225895" w:rsidRDefault="00225895" w:rsidP="00445B85"/>
    <w:p w:rsidR="00473A57" w:rsidRDefault="00A47C9C" w:rsidP="00445B85">
      <w:r>
        <w:t>R</w:t>
      </w:r>
      <w:r w:rsidR="00E1003E">
        <w:t>esultat</w:t>
      </w:r>
      <w:r>
        <w:t>en</w:t>
      </w:r>
      <w:r w:rsidR="00E1003E">
        <w:t xml:space="preserve"> visar också på stora skillnader </w:t>
      </w:r>
      <w:r>
        <w:t xml:space="preserve">i personalresurser </w:t>
      </w:r>
      <w:r w:rsidR="00E1003E">
        <w:t xml:space="preserve">mellan syncentralerna. Att de minsta landstingen inte kan ha </w:t>
      </w:r>
      <w:r>
        <w:t xml:space="preserve">samma bredd </w:t>
      </w:r>
      <w:r w:rsidR="00052488">
        <w:t xml:space="preserve">i </w:t>
      </w:r>
      <w:r w:rsidR="00E1003E">
        <w:t>personalstyrka</w:t>
      </w:r>
      <w:r w:rsidR="00052488">
        <w:t>n</w:t>
      </w:r>
      <w:r w:rsidR="00E1003E">
        <w:t xml:space="preserve"> som de större är ofrånkomligt, men en personalstyrka på bara några enstaka personer gör det förstås mycket svårare för </w:t>
      </w:r>
      <w:r w:rsidR="00052488">
        <w:t xml:space="preserve">enheten </w:t>
      </w:r>
      <w:r w:rsidR="00E1003E">
        <w:t>att tillgodose de krav och behov som finns</w:t>
      </w:r>
      <w:r w:rsidR="00473A57">
        <w:t>.</w:t>
      </w:r>
      <w:r w:rsidR="00085C9B">
        <w:t xml:space="preserve"> Det </w:t>
      </w:r>
      <w:r w:rsidR="00052488">
        <w:t xml:space="preserve">innebär att riskerna </w:t>
      </w:r>
      <w:r w:rsidR="00085C9B">
        <w:t xml:space="preserve">ökar </w:t>
      </w:r>
      <w:r w:rsidR="00052488">
        <w:t xml:space="preserve">för </w:t>
      </w:r>
      <w:r w:rsidR="00085C9B">
        <w:t>att rehabiliteringen inte blir likvärdig över landet.</w:t>
      </w:r>
    </w:p>
    <w:p w:rsidR="00E75C86" w:rsidRDefault="00E75C86" w:rsidP="00445B85"/>
    <w:p w:rsidR="00D41522" w:rsidRDefault="00D05AF0" w:rsidP="00445B85">
      <w:r>
        <w:t xml:space="preserve">Att det </w:t>
      </w:r>
      <w:r w:rsidR="00AC7DD9">
        <w:t xml:space="preserve">i </w:t>
      </w:r>
      <w:r>
        <w:t xml:space="preserve">Östergötland går 2,5 gånger så många invånare per anställd </w:t>
      </w:r>
      <w:r w:rsidR="00516174">
        <w:t xml:space="preserve">jämfört med </w:t>
      </w:r>
      <w:r w:rsidR="00052488">
        <w:t xml:space="preserve">syncentralerna i </w:t>
      </w:r>
      <w:r w:rsidR="00516174">
        <w:t>Jämtland</w:t>
      </w:r>
      <w:r w:rsidR="00052488">
        <w:t>-</w:t>
      </w:r>
      <w:r w:rsidR="00516174">
        <w:t xml:space="preserve">Härjedalen </w:t>
      </w:r>
      <w:r w:rsidR="00AC7DD9">
        <w:t xml:space="preserve">och Örebro </w:t>
      </w:r>
      <w:r>
        <w:t xml:space="preserve">är anmärkningsvärt. Dock ska jämförelser där antal </w:t>
      </w:r>
      <w:r w:rsidR="00AC7DD9">
        <w:t xml:space="preserve">anställda ingår </w:t>
      </w:r>
      <w:r>
        <w:t xml:space="preserve">göras med viss försiktighet. I </w:t>
      </w:r>
      <w:r w:rsidR="00AC7DD9">
        <w:t xml:space="preserve">många fall finns det </w:t>
      </w:r>
      <w:r>
        <w:t>personal som har uppdrag inom synrehab</w:t>
      </w:r>
      <w:r w:rsidR="00A6256B">
        <w:t>i</w:t>
      </w:r>
      <w:r>
        <w:t>literingen, men som inte ingår i syncentralens personalstyrka. Till exempel kan datatekniker/datapedagoger, sjukgymnaster eller psykologer vara placerad vid annan enhet inom landstinget/regionen.</w:t>
      </w:r>
      <w:r w:rsidR="00D41522">
        <w:t xml:space="preserve"> </w:t>
      </w:r>
      <w:r w:rsidR="00F8589C">
        <w:t xml:space="preserve">Det faktum att antalet invånare per syncentralsanställd nationellt sett har ökat kan vara en oroväckande </w:t>
      </w:r>
      <w:r w:rsidR="00867CE1">
        <w:t>signal.</w:t>
      </w:r>
      <w:r w:rsidR="00F8589C">
        <w:t xml:space="preserve"> Men mer fakta om </w:t>
      </w:r>
      <w:r w:rsidR="00266233">
        <w:t>personaltillgången</w:t>
      </w:r>
      <w:r w:rsidR="00F8589C">
        <w:t xml:space="preserve"> behövs för att veta om det rör sig om en reell minskning av personaltätheten. </w:t>
      </w:r>
    </w:p>
    <w:p w:rsidR="00260CD3" w:rsidRDefault="00260CD3" w:rsidP="00445B85"/>
    <w:p w:rsidR="00E730A9" w:rsidRDefault="005A77F6" w:rsidP="00445B85">
      <w:r>
        <w:t xml:space="preserve">SRF vill ändå lyfta fram vikten av att syncentraler som saknar </w:t>
      </w:r>
      <w:r w:rsidR="002B5877">
        <w:t xml:space="preserve">kompetens och </w:t>
      </w:r>
      <w:r w:rsidR="00260CD3">
        <w:t xml:space="preserve">personalgrupper </w:t>
      </w:r>
      <w:r w:rsidR="002B5877">
        <w:t>som är viktiga för en allsidig habilitering och rehabilitering samordna</w:t>
      </w:r>
      <w:r w:rsidR="00260CD3">
        <w:t>r</w:t>
      </w:r>
      <w:r w:rsidR="002B5877">
        <w:t xml:space="preserve"> verksamhet – både med andra syncentraler och med andra enheter och verksamheter i det egna landstinget/regionen.</w:t>
      </w:r>
      <w:r w:rsidR="00A47AFD">
        <w:t xml:space="preserve"> </w:t>
      </w:r>
    </w:p>
    <w:p w:rsidR="00E730A9" w:rsidRDefault="00E730A9" w:rsidP="00445B85"/>
    <w:p w:rsidR="002B5877" w:rsidRDefault="00A47AFD" w:rsidP="00445B85">
      <w:r>
        <w:t xml:space="preserve">Frågan om personalrekrytering och kompetensförsörjning återkommer </w:t>
      </w:r>
      <w:r w:rsidR="00123C43">
        <w:t>i del 7 nedan.</w:t>
      </w:r>
    </w:p>
    <w:p w:rsidR="003B69F3" w:rsidRDefault="003B69F3" w:rsidP="00445B85"/>
    <w:p w:rsidR="00052E5B" w:rsidRPr="00792B20" w:rsidRDefault="001F0670" w:rsidP="001F0670">
      <w:pPr>
        <w:pStyle w:val="Rubrik1"/>
      </w:pPr>
      <w:bookmarkStart w:id="11" w:name="_Toc523304843"/>
      <w:r>
        <w:t xml:space="preserve">3. </w:t>
      </w:r>
      <w:r w:rsidR="00052E5B" w:rsidRPr="00792B20">
        <w:t>Besök på syncentralen</w:t>
      </w:r>
      <w:bookmarkEnd w:id="11"/>
    </w:p>
    <w:p w:rsidR="00052E5B" w:rsidRDefault="00052E5B" w:rsidP="00052E5B"/>
    <w:p w:rsidR="001F0670" w:rsidRDefault="001F0670" w:rsidP="00FF67B6">
      <w:pPr>
        <w:pStyle w:val="Rubrik3"/>
      </w:pPr>
      <w:bookmarkStart w:id="12" w:name="_Toc523304844"/>
      <w:r>
        <w:t>3.1 Väntetid till första besök</w:t>
      </w:r>
      <w:bookmarkEnd w:id="12"/>
    </w:p>
    <w:p w:rsidR="001F0670" w:rsidRDefault="001F0670" w:rsidP="00052E5B"/>
    <w:p w:rsidR="00052E5B" w:rsidRDefault="00792B20" w:rsidP="00D205A2">
      <w:r>
        <w:t xml:space="preserve">Fråga 4. </w:t>
      </w:r>
      <w:r w:rsidR="00052E5B">
        <w:t>Hur stor andel individer som är nya på sync</w:t>
      </w:r>
      <w:r w:rsidR="00E3069D">
        <w:t>entralen får sitt första besök inom 60 dagar, inom 90 dagar eller efter 90 dagar från remissdatum?</w:t>
      </w:r>
    </w:p>
    <w:p w:rsidR="00E3069D" w:rsidRDefault="00E3069D" w:rsidP="00D205A2">
      <w:pPr>
        <w:pStyle w:val="Liststycke"/>
        <w:ind w:left="360"/>
      </w:pPr>
    </w:p>
    <w:p w:rsidR="00FB1B23" w:rsidRDefault="00FB1B23" w:rsidP="00D205A2">
      <w:pPr>
        <w:pStyle w:val="Liststycke"/>
        <w:ind w:left="0"/>
      </w:pPr>
      <w:r>
        <w:t>Väntetiden till ett första besök på en syncentral kan variera stort. Det är inte ovanligt att en ny besökare får vänta mer än två månader och ibland även mer än tre månader.</w:t>
      </w:r>
      <w:r w:rsidR="003D7E9B">
        <w:t xml:space="preserve"> </w:t>
      </w:r>
    </w:p>
    <w:p w:rsidR="00ED579A" w:rsidRDefault="00ED579A" w:rsidP="00D205A2">
      <w:pPr>
        <w:pStyle w:val="Liststycke"/>
        <w:ind w:left="0"/>
      </w:pPr>
    </w:p>
    <w:p w:rsidR="00700C29" w:rsidRDefault="00290F02" w:rsidP="00D205A2">
      <w:pPr>
        <w:pStyle w:val="Liststycke"/>
        <w:ind w:left="0"/>
      </w:pPr>
      <w:r>
        <w:t>På de flesta syncentralerna får alla eller så gott som alla ny</w:t>
      </w:r>
      <w:r w:rsidR="00867CE1">
        <w:t xml:space="preserve">inskrivna </w:t>
      </w:r>
      <w:r>
        <w:t>ett första besök inom 90 dagar från remissdatum.</w:t>
      </w:r>
      <w:r w:rsidR="004626E2">
        <w:t xml:space="preserve"> Vid ungefär </w:t>
      </w:r>
      <w:r w:rsidR="00700C29">
        <w:t>hälften får en majoritet ett första besök inom 60 dagar.</w:t>
      </w:r>
      <w:r>
        <w:t xml:space="preserve"> </w:t>
      </w:r>
    </w:p>
    <w:p w:rsidR="00700C29" w:rsidRDefault="00700C29" w:rsidP="00D205A2">
      <w:pPr>
        <w:pStyle w:val="Liststycke"/>
        <w:ind w:left="0"/>
      </w:pPr>
    </w:p>
    <w:p w:rsidR="00E94D45" w:rsidRDefault="00867CE1" w:rsidP="00D205A2">
      <w:pPr>
        <w:pStyle w:val="Liststycke"/>
        <w:ind w:left="0"/>
      </w:pPr>
      <w:r>
        <w:t xml:space="preserve">Men det finns också </w:t>
      </w:r>
      <w:r w:rsidR="00423F06">
        <w:t xml:space="preserve">landsting, som till exempel Halland, Stockholm och Värmland, där </w:t>
      </w:r>
      <w:r>
        <w:t xml:space="preserve">en </w:t>
      </w:r>
      <w:r w:rsidR="00E94D45">
        <w:t xml:space="preserve">del </w:t>
      </w:r>
      <w:r w:rsidR="00293D49">
        <w:t xml:space="preserve">av brukarna </w:t>
      </w:r>
      <w:r>
        <w:t xml:space="preserve">får vänta </w:t>
      </w:r>
      <w:r w:rsidR="00E94D45">
        <w:t xml:space="preserve">mer än 90 dagar </w:t>
      </w:r>
      <w:r>
        <w:t xml:space="preserve">på </w:t>
      </w:r>
      <w:r w:rsidR="00E94D45">
        <w:t>ett första besök.</w:t>
      </w:r>
    </w:p>
    <w:p w:rsidR="004626E2" w:rsidRDefault="004626E2" w:rsidP="00D205A2">
      <w:pPr>
        <w:pStyle w:val="Liststycke"/>
        <w:ind w:left="0"/>
      </w:pPr>
    </w:p>
    <w:p w:rsidR="00E4358D" w:rsidRDefault="00E4358D" w:rsidP="00D205A2">
      <w:pPr>
        <w:pStyle w:val="Liststycke"/>
        <w:ind w:left="0"/>
      </w:pPr>
      <w:r>
        <w:t>I tabellen redovisas endast andel brukare som fått ett första besök inom 90 dagar från remissdatum. Observera att de olika syncentralerna kan ha använt olika mätmetoder eller olika långa mätperioder.</w:t>
      </w:r>
    </w:p>
    <w:p w:rsidR="003B3683" w:rsidRDefault="003B3683" w:rsidP="00D205A2">
      <w:pPr>
        <w:pStyle w:val="Liststycke"/>
        <w:ind w:left="360"/>
      </w:pPr>
    </w:p>
    <w:tbl>
      <w:tblPr>
        <w:tblW w:w="9875" w:type="dxa"/>
        <w:tblInd w:w="55" w:type="dxa"/>
        <w:tblCellMar>
          <w:left w:w="70" w:type="dxa"/>
          <w:right w:w="70" w:type="dxa"/>
        </w:tblCellMar>
        <w:tblLook w:val="04A0" w:firstRow="1" w:lastRow="0" w:firstColumn="1" w:lastColumn="0" w:noHBand="0" w:noVBand="1"/>
      </w:tblPr>
      <w:tblGrid>
        <w:gridCol w:w="6537"/>
        <w:gridCol w:w="3247"/>
        <w:gridCol w:w="146"/>
      </w:tblGrid>
      <w:tr w:rsidR="00D205A2" w:rsidRPr="00D205A2" w:rsidTr="00D205A2">
        <w:trPr>
          <w:trHeight w:val="360"/>
        </w:trPr>
        <w:tc>
          <w:tcPr>
            <w:tcW w:w="9875" w:type="dxa"/>
            <w:gridSpan w:val="3"/>
            <w:tcBorders>
              <w:top w:val="nil"/>
              <w:left w:val="nil"/>
              <w:bottom w:val="nil"/>
              <w:right w:val="nil"/>
            </w:tcBorders>
            <w:shd w:val="clear" w:color="auto" w:fill="auto"/>
            <w:noWrap/>
            <w:vAlign w:val="bottom"/>
            <w:hideMark/>
          </w:tcPr>
          <w:p w:rsidR="00D205A2" w:rsidRPr="00D205A2" w:rsidRDefault="00D205A2" w:rsidP="00D205A2">
            <w:pPr>
              <w:rPr>
                <w:b/>
                <w:bCs/>
                <w:color w:val="000000"/>
              </w:rPr>
            </w:pPr>
            <w:r w:rsidRPr="00D205A2">
              <w:rPr>
                <w:b/>
                <w:bCs/>
                <w:color w:val="000000"/>
              </w:rPr>
              <w:t>Tabell 4. Andel nya individer som får första besök inom 90 dagar.</w:t>
            </w:r>
          </w:p>
        </w:tc>
      </w:tr>
      <w:tr w:rsidR="00D205A2" w:rsidRPr="00D205A2" w:rsidTr="00D205A2">
        <w:trPr>
          <w:trHeight w:val="360"/>
        </w:trPr>
        <w:tc>
          <w:tcPr>
            <w:tcW w:w="6537" w:type="dxa"/>
            <w:tcBorders>
              <w:top w:val="nil"/>
              <w:left w:val="nil"/>
              <w:bottom w:val="single" w:sz="4" w:space="0" w:color="auto"/>
              <w:right w:val="nil"/>
            </w:tcBorders>
            <w:shd w:val="clear" w:color="auto" w:fill="auto"/>
            <w:noWrap/>
            <w:hideMark/>
          </w:tcPr>
          <w:p w:rsidR="00D205A2" w:rsidRPr="00D205A2" w:rsidRDefault="00D205A2" w:rsidP="00D205A2">
            <w:pPr>
              <w:rPr>
                <w:b/>
                <w:bCs/>
                <w:color w:val="000000"/>
              </w:rPr>
            </w:pPr>
            <w:r w:rsidRPr="00D205A2">
              <w:rPr>
                <w:b/>
                <w:bCs/>
                <w:color w:val="000000"/>
              </w:rPr>
              <w:t>Syncentral:</w:t>
            </w:r>
          </w:p>
        </w:tc>
        <w:tc>
          <w:tcPr>
            <w:tcW w:w="3247" w:type="dxa"/>
            <w:tcBorders>
              <w:top w:val="nil"/>
              <w:left w:val="nil"/>
              <w:bottom w:val="single" w:sz="4" w:space="0" w:color="auto"/>
              <w:right w:val="nil"/>
            </w:tcBorders>
            <w:shd w:val="clear" w:color="auto" w:fill="auto"/>
            <w:noWrap/>
            <w:hideMark/>
          </w:tcPr>
          <w:p w:rsidR="00D205A2" w:rsidRPr="00D205A2" w:rsidRDefault="00D205A2" w:rsidP="00D205A2">
            <w:pPr>
              <w:rPr>
                <w:b/>
                <w:bCs/>
                <w:color w:val="000000"/>
              </w:rPr>
            </w:pPr>
            <w:r w:rsidRPr="00D205A2">
              <w:rPr>
                <w:b/>
                <w:bCs/>
                <w:color w:val="000000"/>
              </w:rPr>
              <w:t>Andel i %</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Blekinge</w:t>
            </w:r>
          </w:p>
        </w:tc>
        <w:tc>
          <w:tcPr>
            <w:tcW w:w="324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86</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Dalarna</w:t>
            </w:r>
          </w:p>
        </w:tc>
        <w:tc>
          <w:tcPr>
            <w:tcW w:w="3247" w:type="dxa"/>
            <w:tcBorders>
              <w:top w:val="nil"/>
              <w:left w:val="nil"/>
              <w:bottom w:val="nil"/>
              <w:right w:val="nil"/>
            </w:tcBorders>
            <w:shd w:val="clear" w:color="000000" w:fill="FFFFFF"/>
            <w:noWrap/>
            <w:hideMark/>
          </w:tcPr>
          <w:p w:rsidR="00D205A2" w:rsidRPr="00D205A2" w:rsidRDefault="00D205A2" w:rsidP="00D205A2">
            <w:pPr>
              <w:rPr>
                <w:color w:val="000000"/>
              </w:rPr>
            </w:pPr>
            <w:r w:rsidRPr="00D205A2">
              <w:rPr>
                <w:color w:val="000000"/>
              </w:rPr>
              <w:t>100</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Gotland</w:t>
            </w:r>
          </w:p>
        </w:tc>
        <w:tc>
          <w:tcPr>
            <w:tcW w:w="324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100</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Gävleborg</w:t>
            </w:r>
          </w:p>
        </w:tc>
        <w:tc>
          <w:tcPr>
            <w:tcW w:w="324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100</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Halland</w:t>
            </w:r>
          </w:p>
        </w:tc>
        <w:tc>
          <w:tcPr>
            <w:tcW w:w="324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77</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Jämtland/Härjedalen</w:t>
            </w:r>
          </w:p>
        </w:tc>
        <w:tc>
          <w:tcPr>
            <w:tcW w:w="324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100</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Jönköping</w:t>
            </w:r>
          </w:p>
        </w:tc>
        <w:tc>
          <w:tcPr>
            <w:tcW w:w="324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3</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Kalmar</w:t>
            </w:r>
          </w:p>
        </w:tc>
        <w:tc>
          <w:tcPr>
            <w:tcW w:w="324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97</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Kronoberg</w:t>
            </w:r>
          </w:p>
        </w:tc>
        <w:tc>
          <w:tcPr>
            <w:tcW w:w="3338" w:type="dxa"/>
            <w:gridSpan w:val="2"/>
            <w:tcBorders>
              <w:top w:val="nil"/>
              <w:left w:val="nil"/>
              <w:bottom w:val="nil"/>
              <w:right w:val="nil"/>
            </w:tcBorders>
            <w:shd w:val="clear" w:color="auto" w:fill="auto"/>
            <w:noWrap/>
            <w:hideMark/>
          </w:tcPr>
          <w:p w:rsidR="00D205A2" w:rsidRPr="007F4E6B" w:rsidRDefault="00BF7A38" w:rsidP="00D205A2">
            <w:pPr>
              <w:rPr>
                <w:bCs/>
                <w:color w:val="000000"/>
              </w:rPr>
            </w:pPr>
            <w:r>
              <w:rPr>
                <w:bCs/>
                <w:color w:val="000000"/>
              </w:rPr>
              <w:t>e</w:t>
            </w:r>
            <w:r w:rsidR="00D205A2" w:rsidRPr="007F4E6B">
              <w:rPr>
                <w:bCs/>
                <w:color w:val="000000"/>
              </w:rPr>
              <w:t>j svar</w:t>
            </w: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Norrbotten</w:t>
            </w:r>
          </w:p>
        </w:tc>
        <w:tc>
          <w:tcPr>
            <w:tcW w:w="324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100</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Skåne bou</w:t>
            </w:r>
          </w:p>
        </w:tc>
        <w:tc>
          <w:tcPr>
            <w:tcW w:w="324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100</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3B69F3" w:rsidP="00D205A2">
            <w:pPr>
              <w:rPr>
                <w:color w:val="000000"/>
              </w:rPr>
            </w:pPr>
            <w:r>
              <w:rPr>
                <w:color w:val="000000"/>
              </w:rPr>
              <w:t>Skåne v</w:t>
            </w:r>
            <w:r w:rsidR="00D205A2" w:rsidRPr="00D205A2">
              <w:rPr>
                <w:color w:val="000000"/>
              </w:rPr>
              <w:t>u</w:t>
            </w:r>
          </w:p>
        </w:tc>
        <w:tc>
          <w:tcPr>
            <w:tcW w:w="324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98</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Stockholm</w:t>
            </w:r>
          </w:p>
        </w:tc>
        <w:tc>
          <w:tcPr>
            <w:tcW w:w="324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30</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Sörmland</w:t>
            </w:r>
          </w:p>
        </w:tc>
        <w:tc>
          <w:tcPr>
            <w:tcW w:w="324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ca 90</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Uppsala</w:t>
            </w:r>
          </w:p>
        </w:tc>
        <w:tc>
          <w:tcPr>
            <w:tcW w:w="324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93</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Värmland</w:t>
            </w:r>
          </w:p>
        </w:tc>
        <w:tc>
          <w:tcPr>
            <w:tcW w:w="324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68</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6537" w:type="dxa"/>
            <w:tcBorders>
              <w:top w:val="nil"/>
              <w:left w:val="nil"/>
              <w:bottom w:val="nil"/>
              <w:right w:val="nil"/>
            </w:tcBorders>
            <w:shd w:val="clear" w:color="000000" w:fill="FFFFFF"/>
            <w:noWrap/>
            <w:hideMark/>
          </w:tcPr>
          <w:p w:rsidR="00D205A2" w:rsidRPr="00D205A2" w:rsidRDefault="00D205A2" w:rsidP="00D205A2">
            <w:pPr>
              <w:rPr>
                <w:color w:val="000000"/>
              </w:rPr>
            </w:pPr>
            <w:r w:rsidRPr="00D205A2">
              <w:rPr>
                <w:color w:val="000000"/>
              </w:rPr>
              <w:t>Västerbotten</w:t>
            </w:r>
          </w:p>
        </w:tc>
        <w:tc>
          <w:tcPr>
            <w:tcW w:w="3338" w:type="dxa"/>
            <w:gridSpan w:val="2"/>
            <w:tcBorders>
              <w:top w:val="nil"/>
              <w:left w:val="nil"/>
              <w:bottom w:val="nil"/>
              <w:right w:val="nil"/>
            </w:tcBorders>
            <w:shd w:val="clear" w:color="000000" w:fill="FFFFFF"/>
            <w:noWrap/>
            <w:hideMark/>
          </w:tcPr>
          <w:p w:rsidR="00D205A2" w:rsidRPr="007F4E6B" w:rsidRDefault="00BF7A38" w:rsidP="00D205A2">
            <w:pPr>
              <w:rPr>
                <w:bCs/>
                <w:color w:val="000000"/>
              </w:rPr>
            </w:pPr>
            <w:r>
              <w:rPr>
                <w:bCs/>
                <w:color w:val="000000"/>
              </w:rPr>
              <w:t>e</w:t>
            </w:r>
            <w:r w:rsidR="00D205A2" w:rsidRPr="007F4E6B">
              <w:rPr>
                <w:bCs/>
                <w:color w:val="000000"/>
              </w:rPr>
              <w:t>j svar</w:t>
            </w: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Västernorrland</w:t>
            </w:r>
          </w:p>
        </w:tc>
        <w:tc>
          <w:tcPr>
            <w:tcW w:w="324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90</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Västmanland</w:t>
            </w:r>
          </w:p>
        </w:tc>
        <w:tc>
          <w:tcPr>
            <w:tcW w:w="324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98</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Västra Götaland</w:t>
            </w:r>
          </w:p>
        </w:tc>
        <w:tc>
          <w:tcPr>
            <w:tcW w:w="324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99,6</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Örebro</w:t>
            </w:r>
          </w:p>
        </w:tc>
        <w:tc>
          <w:tcPr>
            <w:tcW w:w="324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96</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653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Östergötland</w:t>
            </w:r>
          </w:p>
        </w:tc>
        <w:tc>
          <w:tcPr>
            <w:tcW w:w="3247"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100</w:t>
            </w:r>
          </w:p>
        </w:tc>
        <w:tc>
          <w:tcPr>
            <w:tcW w:w="91" w:type="dxa"/>
            <w:tcBorders>
              <w:top w:val="nil"/>
              <w:left w:val="nil"/>
              <w:bottom w:val="nil"/>
              <w:right w:val="nil"/>
            </w:tcBorders>
            <w:shd w:val="clear" w:color="auto" w:fill="auto"/>
            <w:noWrap/>
            <w:vAlign w:val="bottom"/>
            <w:hideMark/>
          </w:tcPr>
          <w:p w:rsidR="00D205A2" w:rsidRPr="00D205A2" w:rsidRDefault="00D205A2" w:rsidP="00D205A2">
            <w:pPr>
              <w:rPr>
                <w:rFonts w:ascii="Calibri" w:hAnsi="Calibri" w:cs="Times New Roman"/>
                <w:color w:val="000000"/>
                <w:sz w:val="22"/>
                <w:szCs w:val="22"/>
              </w:rPr>
            </w:pPr>
          </w:p>
        </w:tc>
      </w:tr>
      <w:tr w:rsidR="00D205A2" w:rsidRPr="00D205A2" w:rsidTr="00D205A2">
        <w:trPr>
          <w:trHeight w:val="360"/>
        </w:trPr>
        <w:tc>
          <w:tcPr>
            <w:tcW w:w="9875" w:type="dxa"/>
            <w:gridSpan w:val="3"/>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 xml:space="preserve">* = endast besök till kurator och arbetsterapeut. Optiker dröjer längre än 90 dgr. </w:t>
            </w:r>
          </w:p>
        </w:tc>
      </w:tr>
    </w:tbl>
    <w:p w:rsidR="008C2DD5" w:rsidRDefault="008C2DD5" w:rsidP="00E3069D">
      <w:pPr>
        <w:pStyle w:val="Liststycke"/>
      </w:pPr>
    </w:p>
    <w:p w:rsidR="00FF67B6" w:rsidRPr="00DB11E3" w:rsidRDefault="00FF67B6" w:rsidP="00DB11E3">
      <w:pPr>
        <w:pStyle w:val="Rubrik3"/>
      </w:pPr>
      <w:bookmarkStart w:id="13" w:name="_Toc523304845"/>
      <w:r w:rsidRPr="00DB11E3">
        <w:t>3.2. Avgifter för besök</w:t>
      </w:r>
      <w:bookmarkEnd w:id="13"/>
    </w:p>
    <w:p w:rsidR="00052E5B" w:rsidRDefault="00052E5B" w:rsidP="00052E5B"/>
    <w:p w:rsidR="00052E5B" w:rsidRDefault="00792B20" w:rsidP="00D205A2">
      <w:r>
        <w:t xml:space="preserve">Fråga 5. </w:t>
      </w:r>
      <w:r w:rsidR="00052E5B">
        <w:t>Tar landstinget ut avgift för besök på syncentral?</w:t>
      </w:r>
    </w:p>
    <w:p w:rsidR="00052E5B" w:rsidRDefault="00052E5B" w:rsidP="00052E5B"/>
    <w:p w:rsidR="00985763" w:rsidRDefault="00716BF6" w:rsidP="00052E5B">
      <w:r>
        <w:t>En stor majoritet av landstingen (17 av 20</w:t>
      </w:r>
      <w:r w:rsidR="00533300" w:rsidRPr="00533300">
        <w:t xml:space="preserve"> </w:t>
      </w:r>
      <w:r w:rsidR="00533300">
        <w:t>svarande</w:t>
      </w:r>
      <w:r>
        <w:t>)</w:t>
      </w:r>
      <w:r w:rsidR="00533300">
        <w:t xml:space="preserve"> </w:t>
      </w:r>
      <w:r>
        <w:t xml:space="preserve">tar ut en avgift för besök på syncentralen. Flera av </w:t>
      </w:r>
      <w:r w:rsidR="004626E2">
        <w:t xml:space="preserve">dessa </w:t>
      </w:r>
      <w:r w:rsidR="00533300">
        <w:t xml:space="preserve">säger </w:t>
      </w:r>
      <w:r>
        <w:t xml:space="preserve">dock att </w:t>
      </w:r>
      <w:r w:rsidR="002C2750">
        <w:t xml:space="preserve">landstinget inte </w:t>
      </w:r>
      <w:r>
        <w:t>ta</w:t>
      </w:r>
      <w:r w:rsidR="002C2750">
        <w:t>r</w:t>
      </w:r>
      <w:r>
        <w:t xml:space="preserve"> ut någon besöksavgift för barn och ungdomar samt </w:t>
      </w:r>
      <w:r w:rsidR="00533300">
        <w:t xml:space="preserve">för </w:t>
      </w:r>
      <w:r>
        <w:t>personer över 85 år.</w:t>
      </w:r>
      <w:r w:rsidR="001C4471">
        <w:t xml:space="preserve"> I </w:t>
      </w:r>
      <w:r w:rsidR="00A6256B">
        <w:t>Kalmar</w:t>
      </w:r>
      <w:r w:rsidR="001C4471">
        <w:t xml:space="preserve"> tas besöksavgift ut </w:t>
      </w:r>
      <w:r w:rsidR="00533300">
        <w:t xml:space="preserve">endast </w:t>
      </w:r>
      <w:r w:rsidR="001C4471">
        <w:t xml:space="preserve">vid </w:t>
      </w:r>
      <w:r w:rsidR="00A6256B">
        <w:t>första besöket</w:t>
      </w:r>
      <w:r w:rsidR="001C4471">
        <w:t>.</w:t>
      </w:r>
    </w:p>
    <w:p w:rsidR="001C4471" w:rsidRDefault="001C4471" w:rsidP="00052E5B"/>
    <w:p w:rsidR="001C4471" w:rsidRDefault="001C4471" w:rsidP="00052E5B">
      <w:r>
        <w:t xml:space="preserve">I SRF:s öppna jämförelse 2008 var det 15 av 21 landsting som tog ut </w:t>
      </w:r>
      <w:r w:rsidR="00533300">
        <w:t xml:space="preserve">besöksavgift </w:t>
      </w:r>
      <w:r w:rsidR="000940C6">
        <w:t>och i Socialstyrelsens kartläggning var det 16 av 20 svarande som gjorde det.</w:t>
      </w:r>
    </w:p>
    <w:p w:rsidR="00052E5B" w:rsidRDefault="00052E5B" w:rsidP="00052E5B"/>
    <w:p w:rsidR="00FC62DC" w:rsidRDefault="00100C62" w:rsidP="00052E5B">
      <w:r>
        <w:t>Enligt årets enkät varierar k</w:t>
      </w:r>
      <w:r w:rsidR="002C2750">
        <w:t xml:space="preserve">ostnaden för ett besök stort. </w:t>
      </w:r>
      <w:r w:rsidR="00533300">
        <w:t>V</w:t>
      </w:r>
      <w:r w:rsidR="002C2750">
        <w:t>anligast är en avgift på 100 kronor eller 200 kronor per besök.</w:t>
      </w:r>
      <w:r w:rsidR="00FC62DC">
        <w:t xml:space="preserve"> </w:t>
      </w:r>
      <w:r w:rsidR="004626E2">
        <w:t xml:space="preserve">Syncentralerna </w:t>
      </w:r>
      <w:r w:rsidR="00FC62DC">
        <w:t>i Sörmland och Jämtland</w:t>
      </w:r>
      <w:r w:rsidR="00533300">
        <w:t>-</w:t>
      </w:r>
      <w:r w:rsidR="00FC62DC">
        <w:t>Härjedalen utmärker sig ordentligt med besöksavgifter på 400 respektive 350 kronor.</w:t>
      </w:r>
    </w:p>
    <w:p w:rsidR="00052E5B" w:rsidRDefault="00052E5B" w:rsidP="00052E5B"/>
    <w:p w:rsidR="00787FAF" w:rsidRDefault="00577C03" w:rsidP="00052E5B">
      <w:r>
        <w:t xml:space="preserve">I Socialstyrelsens kartläggning </w:t>
      </w:r>
      <w:r w:rsidR="00787FAF">
        <w:t xml:space="preserve">som gäller uppgifter från 2011 </w:t>
      </w:r>
      <w:r>
        <w:t>varierade besöksavgifterna mellan 70 och 250 kronor.</w:t>
      </w:r>
      <w:r w:rsidR="004A6020">
        <w:t xml:space="preserve"> Då var det Värmland som hade den </w:t>
      </w:r>
      <w:r w:rsidR="00533300">
        <w:t xml:space="preserve">högsta </w:t>
      </w:r>
      <w:r w:rsidR="004A6020">
        <w:t>besöksavgiften.</w:t>
      </w:r>
    </w:p>
    <w:p w:rsidR="00787FAF" w:rsidRDefault="00787FAF" w:rsidP="00052E5B"/>
    <w:p w:rsidR="001D3CDC" w:rsidRDefault="001D3CDC" w:rsidP="00052E5B">
      <w:r>
        <w:t>I enkäten frågade</w:t>
      </w:r>
      <w:r w:rsidR="00F610BA">
        <w:t xml:space="preserve"> vi</w:t>
      </w:r>
      <w:r>
        <w:t xml:space="preserve"> inte </w:t>
      </w:r>
      <w:r w:rsidR="00F610BA">
        <w:t xml:space="preserve">ifall </w:t>
      </w:r>
      <w:r>
        <w:t>en avgift för besök på syncentralen ingår i landstingets högkostnadsskydd.</w:t>
      </w:r>
    </w:p>
    <w:p w:rsidR="006E4F2D" w:rsidRDefault="006E4F2D" w:rsidP="00052E5B"/>
    <w:tbl>
      <w:tblPr>
        <w:tblW w:w="8621" w:type="dxa"/>
        <w:tblInd w:w="55" w:type="dxa"/>
        <w:tblCellMar>
          <w:left w:w="70" w:type="dxa"/>
          <w:right w:w="70" w:type="dxa"/>
        </w:tblCellMar>
        <w:tblLook w:val="04A0" w:firstRow="1" w:lastRow="0" w:firstColumn="1" w:lastColumn="0" w:noHBand="0" w:noVBand="1"/>
      </w:tblPr>
      <w:tblGrid>
        <w:gridCol w:w="2709"/>
        <w:gridCol w:w="841"/>
        <w:gridCol w:w="4318"/>
        <w:gridCol w:w="973"/>
      </w:tblGrid>
      <w:tr w:rsidR="00D205A2" w:rsidRPr="00D205A2" w:rsidTr="00D205A2">
        <w:trPr>
          <w:trHeight w:val="360"/>
        </w:trPr>
        <w:tc>
          <w:tcPr>
            <w:tcW w:w="7648" w:type="dxa"/>
            <w:gridSpan w:val="3"/>
            <w:tcBorders>
              <w:top w:val="nil"/>
              <w:left w:val="nil"/>
              <w:bottom w:val="nil"/>
              <w:right w:val="nil"/>
            </w:tcBorders>
            <w:shd w:val="clear" w:color="auto" w:fill="auto"/>
            <w:noWrap/>
            <w:vAlign w:val="bottom"/>
            <w:hideMark/>
          </w:tcPr>
          <w:p w:rsidR="00D205A2" w:rsidRPr="00D205A2" w:rsidRDefault="00D205A2" w:rsidP="00D205A2">
            <w:pPr>
              <w:rPr>
                <w:b/>
                <w:bCs/>
                <w:color w:val="000000"/>
              </w:rPr>
            </w:pPr>
            <w:r w:rsidRPr="00D205A2">
              <w:rPr>
                <w:b/>
                <w:bCs/>
                <w:color w:val="000000"/>
              </w:rPr>
              <w:t>Tabell 5. Avgift för besök.</w:t>
            </w: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b/>
                <w:bCs/>
                <w:color w:val="000000"/>
              </w:rPr>
            </w:pPr>
          </w:p>
        </w:tc>
      </w:tr>
      <w:tr w:rsidR="00D205A2" w:rsidRPr="00D205A2" w:rsidTr="00D205A2">
        <w:trPr>
          <w:trHeight w:val="360"/>
        </w:trPr>
        <w:tc>
          <w:tcPr>
            <w:tcW w:w="2599" w:type="dxa"/>
            <w:tcBorders>
              <w:top w:val="nil"/>
              <w:left w:val="nil"/>
              <w:bottom w:val="single" w:sz="4" w:space="0" w:color="auto"/>
              <w:right w:val="nil"/>
            </w:tcBorders>
            <w:shd w:val="clear" w:color="auto" w:fill="auto"/>
            <w:noWrap/>
            <w:hideMark/>
          </w:tcPr>
          <w:p w:rsidR="00D205A2" w:rsidRPr="00D205A2" w:rsidRDefault="00D205A2" w:rsidP="00D205A2">
            <w:pPr>
              <w:rPr>
                <w:b/>
                <w:bCs/>
                <w:color w:val="000000"/>
              </w:rPr>
            </w:pPr>
            <w:r w:rsidRPr="00D205A2">
              <w:rPr>
                <w:b/>
                <w:bCs/>
                <w:color w:val="000000"/>
              </w:rPr>
              <w:t>Syncentral:</w:t>
            </w:r>
          </w:p>
        </w:tc>
        <w:tc>
          <w:tcPr>
            <w:tcW w:w="731" w:type="dxa"/>
            <w:tcBorders>
              <w:top w:val="nil"/>
              <w:left w:val="nil"/>
              <w:bottom w:val="single" w:sz="4" w:space="0" w:color="auto"/>
              <w:right w:val="nil"/>
            </w:tcBorders>
            <w:shd w:val="clear" w:color="auto" w:fill="auto"/>
            <w:noWrap/>
            <w:hideMark/>
          </w:tcPr>
          <w:p w:rsidR="00D205A2" w:rsidRPr="00D205A2" w:rsidRDefault="00D205A2" w:rsidP="00D205A2">
            <w:pPr>
              <w:rPr>
                <w:b/>
                <w:bCs/>
                <w:color w:val="000000"/>
              </w:rPr>
            </w:pPr>
            <w:r w:rsidRPr="00D205A2">
              <w:rPr>
                <w:b/>
                <w:bCs/>
                <w:color w:val="000000"/>
              </w:rPr>
              <w:t>Svar:</w:t>
            </w:r>
          </w:p>
        </w:tc>
        <w:tc>
          <w:tcPr>
            <w:tcW w:w="4318" w:type="dxa"/>
            <w:tcBorders>
              <w:top w:val="nil"/>
              <w:left w:val="nil"/>
              <w:bottom w:val="single" w:sz="4" w:space="0" w:color="auto"/>
              <w:right w:val="nil"/>
            </w:tcBorders>
            <w:shd w:val="clear" w:color="auto" w:fill="auto"/>
            <w:noWrap/>
            <w:hideMark/>
          </w:tcPr>
          <w:p w:rsidR="00D205A2" w:rsidRPr="00D205A2" w:rsidRDefault="00D205A2" w:rsidP="00D205A2">
            <w:pPr>
              <w:rPr>
                <w:b/>
                <w:bCs/>
                <w:color w:val="000000"/>
              </w:rPr>
            </w:pPr>
            <w:r w:rsidRPr="00D205A2">
              <w:rPr>
                <w:b/>
                <w:bCs/>
                <w:color w:val="000000"/>
              </w:rPr>
              <w:t>Om ja, hur stor är denna avgift?</w:t>
            </w: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Blekinge</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4318" w:type="dxa"/>
            <w:tcBorders>
              <w:top w:val="nil"/>
              <w:left w:val="nil"/>
              <w:bottom w:val="nil"/>
              <w:right w:val="nil"/>
            </w:tcBorders>
            <w:shd w:val="clear" w:color="auto" w:fill="auto"/>
            <w:noWrap/>
            <w:hideMark/>
          </w:tcPr>
          <w:p w:rsidR="00D205A2" w:rsidRPr="00D205A2" w:rsidRDefault="00D205A2" w:rsidP="00D205A2">
            <w:pPr>
              <w:rPr>
                <w:color w:val="000000"/>
              </w:rPr>
            </w:pP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Dalarna</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c>
          <w:tcPr>
            <w:tcW w:w="4318"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150 kr</w:t>
            </w: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Gotland</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c>
          <w:tcPr>
            <w:tcW w:w="4318"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200 kr</w:t>
            </w: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Gävleborg</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c>
          <w:tcPr>
            <w:tcW w:w="4318"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200 kr</w:t>
            </w: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Halland</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c>
          <w:tcPr>
            <w:tcW w:w="4318"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100 kr</w:t>
            </w: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Jämtland/Härjedalen</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c>
          <w:tcPr>
            <w:tcW w:w="4318"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300 kr</w:t>
            </w: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Jönköping</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c>
          <w:tcPr>
            <w:tcW w:w="4318"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250 kr</w:t>
            </w: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Kalmar</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c>
          <w:tcPr>
            <w:tcW w:w="4318"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200 kr</w:t>
            </w: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Kronoberg</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c>
          <w:tcPr>
            <w:tcW w:w="4318"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100 kr</w:t>
            </w: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Norrbotten</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c>
          <w:tcPr>
            <w:tcW w:w="4318"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200 kr</w:t>
            </w: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Skåne bou</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4318" w:type="dxa"/>
            <w:tcBorders>
              <w:top w:val="nil"/>
              <w:left w:val="nil"/>
              <w:bottom w:val="nil"/>
              <w:right w:val="nil"/>
            </w:tcBorders>
            <w:shd w:val="clear" w:color="auto" w:fill="auto"/>
            <w:noWrap/>
            <w:hideMark/>
          </w:tcPr>
          <w:p w:rsidR="00D205A2" w:rsidRPr="00D205A2" w:rsidRDefault="00D205A2" w:rsidP="00D205A2">
            <w:pPr>
              <w:rPr>
                <w:color w:val="000000"/>
              </w:rPr>
            </w:pP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3B69F3" w:rsidP="00D205A2">
            <w:pPr>
              <w:rPr>
                <w:color w:val="000000"/>
              </w:rPr>
            </w:pPr>
            <w:r>
              <w:rPr>
                <w:color w:val="000000"/>
              </w:rPr>
              <w:t>Skåne v</w:t>
            </w:r>
            <w:r w:rsidR="00D205A2" w:rsidRPr="00D205A2">
              <w:rPr>
                <w:color w:val="000000"/>
              </w:rPr>
              <w:t>u</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4318" w:type="dxa"/>
            <w:tcBorders>
              <w:top w:val="nil"/>
              <w:left w:val="nil"/>
              <w:bottom w:val="nil"/>
              <w:right w:val="nil"/>
            </w:tcBorders>
            <w:shd w:val="clear" w:color="auto" w:fill="auto"/>
            <w:noWrap/>
            <w:hideMark/>
          </w:tcPr>
          <w:p w:rsidR="00D205A2" w:rsidRPr="00D205A2" w:rsidRDefault="00D205A2" w:rsidP="00D205A2">
            <w:pPr>
              <w:rPr>
                <w:color w:val="000000"/>
              </w:rPr>
            </w:pP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Stockholm</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c>
          <w:tcPr>
            <w:tcW w:w="4318"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100 kr</w:t>
            </w: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Sörmland</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c>
          <w:tcPr>
            <w:tcW w:w="4318"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400 kr</w:t>
            </w: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Uppsala</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4318" w:type="dxa"/>
            <w:tcBorders>
              <w:top w:val="nil"/>
              <w:left w:val="nil"/>
              <w:bottom w:val="nil"/>
              <w:right w:val="nil"/>
            </w:tcBorders>
            <w:shd w:val="clear" w:color="auto" w:fill="auto"/>
            <w:noWrap/>
            <w:hideMark/>
          </w:tcPr>
          <w:p w:rsidR="00D205A2" w:rsidRPr="00D205A2" w:rsidRDefault="00D205A2" w:rsidP="00D205A2">
            <w:pPr>
              <w:rPr>
                <w:color w:val="000000"/>
              </w:rPr>
            </w:pP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Värmland</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c>
          <w:tcPr>
            <w:tcW w:w="4318"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200 kr</w:t>
            </w: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r w:rsidR="00D205A2" w:rsidRPr="00D205A2" w:rsidTr="00D205A2">
        <w:trPr>
          <w:trHeight w:val="360"/>
        </w:trPr>
        <w:tc>
          <w:tcPr>
            <w:tcW w:w="2599" w:type="dxa"/>
            <w:tcBorders>
              <w:top w:val="nil"/>
              <w:left w:val="nil"/>
              <w:bottom w:val="nil"/>
              <w:right w:val="nil"/>
            </w:tcBorders>
            <w:shd w:val="clear" w:color="000000" w:fill="FFFFFF"/>
            <w:noWrap/>
            <w:hideMark/>
          </w:tcPr>
          <w:p w:rsidR="00D205A2" w:rsidRPr="00D205A2" w:rsidRDefault="00D205A2" w:rsidP="00D205A2">
            <w:pPr>
              <w:rPr>
                <w:color w:val="000000"/>
              </w:rPr>
            </w:pPr>
            <w:r w:rsidRPr="00D205A2">
              <w:rPr>
                <w:color w:val="000000"/>
              </w:rPr>
              <w:t>Västerbotten</w:t>
            </w:r>
          </w:p>
        </w:tc>
        <w:tc>
          <w:tcPr>
            <w:tcW w:w="731" w:type="dxa"/>
            <w:tcBorders>
              <w:top w:val="nil"/>
              <w:left w:val="nil"/>
              <w:bottom w:val="nil"/>
              <w:right w:val="nil"/>
            </w:tcBorders>
            <w:shd w:val="clear" w:color="000000" w:fill="FFFFFF"/>
            <w:noWrap/>
            <w:hideMark/>
          </w:tcPr>
          <w:p w:rsidR="00D205A2" w:rsidRPr="00D205A2" w:rsidRDefault="00D205A2" w:rsidP="00D205A2">
            <w:pPr>
              <w:rPr>
                <w:color w:val="000000"/>
              </w:rPr>
            </w:pPr>
            <w:r w:rsidRPr="00D205A2">
              <w:rPr>
                <w:color w:val="000000"/>
              </w:rPr>
              <w:t>x</w:t>
            </w:r>
          </w:p>
        </w:tc>
        <w:tc>
          <w:tcPr>
            <w:tcW w:w="4318" w:type="dxa"/>
            <w:tcBorders>
              <w:top w:val="nil"/>
              <w:left w:val="nil"/>
              <w:bottom w:val="nil"/>
              <w:right w:val="nil"/>
            </w:tcBorders>
            <w:shd w:val="clear" w:color="000000" w:fill="FFFFFF"/>
            <w:noWrap/>
            <w:hideMark/>
          </w:tcPr>
          <w:p w:rsidR="00D205A2" w:rsidRPr="00D205A2" w:rsidRDefault="00D205A2" w:rsidP="00D205A2">
            <w:pPr>
              <w:rPr>
                <w:color w:val="000000"/>
              </w:rPr>
            </w:pPr>
            <w:r w:rsidRPr="00D205A2">
              <w:rPr>
                <w:color w:val="000000"/>
              </w:rPr>
              <w:t> </w:t>
            </w:r>
          </w:p>
        </w:tc>
        <w:tc>
          <w:tcPr>
            <w:tcW w:w="973" w:type="dxa"/>
            <w:tcBorders>
              <w:top w:val="nil"/>
              <w:left w:val="nil"/>
              <w:bottom w:val="nil"/>
              <w:right w:val="nil"/>
            </w:tcBorders>
            <w:shd w:val="clear" w:color="000000" w:fill="FFFFFF"/>
            <w:noWrap/>
            <w:vAlign w:val="bottom"/>
            <w:hideMark/>
          </w:tcPr>
          <w:p w:rsidR="00D205A2" w:rsidRPr="00D205A2" w:rsidRDefault="00D205A2" w:rsidP="00D205A2">
            <w:pPr>
              <w:rPr>
                <w:color w:val="000000"/>
              </w:rPr>
            </w:pPr>
            <w:r w:rsidRPr="00D205A2">
              <w:rPr>
                <w:color w:val="000000"/>
              </w:rPr>
              <w:t> </w:t>
            </w: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Västernorrland</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c>
          <w:tcPr>
            <w:tcW w:w="4318"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200 kr</w:t>
            </w: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Västmanland</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c>
          <w:tcPr>
            <w:tcW w:w="4318"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140 kr</w:t>
            </w: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Västra Götaland</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c>
          <w:tcPr>
            <w:tcW w:w="5291" w:type="dxa"/>
            <w:gridSpan w:val="2"/>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100 kr per besök och 50 kr för gruppbesök</w:t>
            </w: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Örebro</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c>
          <w:tcPr>
            <w:tcW w:w="4318"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100 kr</w:t>
            </w: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r w:rsidR="00D205A2" w:rsidRPr="00D205A2" w:rsidTr="00D205A2">
        <w:trPr>
          <w:trHeight w:val="360"/>
        </w:trPr>
        <w:tc>
          <w:tcPr>
            <w:tcW w:w="259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Östergötland</w:t>
            </w:r>
          </w:p>
        </w:tc>
        <w:tc>
          <w:tcPr>
            <w:tcW w:w="731"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c>
          <w:tcPr>
            <w:tcW w:w="4318"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200 kr</w:t>
            </w:r>
          </w:p>
        </w:tc>
        <w:tc>
          <w:tcPr>
            <w:tcW w:w="973"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p>
        </w:tc>
      </w:tr>
    </w:tbl>
    <w:p w:rsidR="00211835" w:rsidRDefault="00211835" w:rsidP="00052E5B"/>
    <w:p w:rsidR="00B95A9E" w:rsidRDefault="00B95A9E" w:rsidP="005B4F43">
      <w:pPr>
        <w:pStyle w:val="Rubrik3"/>
      </w:pPr>
      <w:bookmarkStart w:id="14" w:name="_Toc523304846"/>
      <w:r>
        <w:t>3.3. Slutsatser och förslag</w:t>
      </w:r>
      <w:bookmarkEnd w:id="14"/>
    </w:p>
    <w:p w:rsidR="002D1329" w:rsidRDefault="002D1329" w:rsidP="00052E5B"/>
    <w:p w:rsidR="00225895" w:rsidRDefault="00CB58E1" w:rsidP="00225895">
      <w:r>
        <w:t xml:space="preserve">De stora variationer som finns när det gäller besöksavgifter </w:t>
      </w:r>
      <w:r w:rsidR="00533300">
        <w:t xml:space="preserve">får </w:t>
      </w:r>
      <w:r>
        <w:t xml:space="preserve">ses som ett bevis på bristande likvärdighet mellan landstingen. </w:t>
      </w:r>
      <w:r w:rsidR="00225895">
        <w:t xml:space="preserve">SRF motsätter sig egenavgifter inom habilitering och rehabiliteringsverksamhet, eftersom avgifterna </w:t>
      </w:r>
      <w:r w:rsidR="00967BF6">
        <w:t xml:space="preserve">kan </w:t>
      </w:r>
      <w:r w:rsidR="00225895">
        <w:t>påverka den enskildes motivation. För att uppnå goda färdigheter och lära sig hantera ett liv med en mer omfattande synnedsättning, krävs stora insatser både från personen själv och från anhöriga. Det är då orimligt att det oc</w:t>
      </w:r>
      <w:r w:rsidR="00A3099E">
        <w:t xml:space="preserve">kså ska medföra höga kostnader. I de fall avgifter </w:t>
      </w:r>
      <w:r w:rsidR="00967BF6">
        <w:t xml:space="preserve">ändå </w:t>
      </w:r>
      <w:r w:rsidR="00A3099E">
        <w:t>tas ut ska avgifterna räknas in i högkostnadsskyddet för sjukvård. Parallella högkostnadsskydd för hjälpmedel, habilitering och rehabilitering ska inte förekomma.</w:t>
      </w:r>
    </w:p>
    <w:p w:rsidR="00A3099E" w:rsidRDefault="00A3099E" w:rsidP="00225895"/>
    <w:p w:rsidR="00D266B9" w:rsidRDefault="00683605" w:rsidP="00225895">
      <w:r>
        <w:t xml:space="preserve">Det är </w:t>
      </w:r>
      <w:r w:rsidR="00225895">
        <w:t xml:space="preserve">orimligt att det ska </w:t>
      </w:r>
      <w:r w:rsidR="002D1329">
        <w:t xml:space="preserve">kunna </w:t>
      </w:r>
      <w:r w:rsidR="00225895">
        <w:t xml:space="preserve">dröja upp till tre månader och ibland mer för att få komma till ett första besök på syncentralen. Särskilt för den som nyligen har </w:t>
      </w:r>
      <w:r w:rsidR="00967BF6">
        <w:t xml:space="preserve">råkat ut för en </w:t>
      </w:r>
      <w:r w:rsidR="00225895">
        <w:t>synnedsättning fin</w:t>
      </w:r>
      <w:r w:rsidR="00D77CAF">
        <w:t>ns ett stort behov av praktisk rådgivning, psykosocialt stöd</w:t>
      </w:r>
      <w:r w:rsidR="00CB58E1">
        <w:t xml:space="preserve"> </w:t>
      </w:r>
      <w:r w:rsidR="00D77CAF">
        <w:t xml:space="preserve">och att få ställa frågor, vilket </w:t>
      </w:r>
      <w:r w:rsidR="00A6256B">
        <w:t>det sällan</w:t>
      </w:r>
      <w:r w:rsidR="00D77CAF">
        <w:t xml:space="preserve"> finns tid för hos remiterande läkare eller i övrigt i ö</w:t>
      </w:r>
      <w:r w:rsidR="002D1329">
        <w:t>gonsjukvården.</w:t>
      </w:r>
      <w:r w:rsidR="0049753E">
        <w:t xml:space="preserve"> För den som är i behov av krisbearbetning är en eller två månaders väntetid alldeles för länge.</w:t>
      </w:r>
      <w:r w:rsidR="00D02DA6">
        <w:t xml:space="preserve"> Därför behöver alla väntetider inom habilitering och rehabilitering kortas.</w:t>
      </w:r>
    </w:p>
    <w:p w:rsidR="00052E5B" w:rsidRPr="00FA2F7B" w:rsidRDefault="00B13465" w:rsidP="00D205A2">
      <w:pPr>
        <w:pStyle w:val="Rubrik1"/>
      </w:pPr>
      <w:bookmarkStart w:id="15" w:name="_Toc523304847"/>
      <w:r w:rsidRPr="00FA2F7B">
        <w:t>4.</w:t>
      </w:r>
      <w:r w:rsidR="00052E5B" w:rsidRPr="00FA2F7B">
        <w:t xml:space="preserve"> Hjälpmedelsförskrivning</w:t>
      </w:r>
      <w:bookmarkEnd w:id="15"/>
    </w:p>
    <w:p w:rsidR="006A4D7D" w:rsidRDefault="006A4D7D" w:rsidP="006A4D7D">
      <w:pPr>
        <w:pStyle w:val="Rubrik3"/>
      </w:pPr>
      <w:bookmarkStart w:id="16" w:name="_Toc523304848"/>
      <w:r>
        <w:t>4.1. Förskrivning av digitala hjälpmedel</w:t>
      </w:r>
      <w:bookmarkEnd w:id="16"/>
    </w:p>
    <w:p w:rsidR="00D205A2" w:rsidRPr="00D205A2" w:rsidRDefault="00D205A2" w:rsidP="00D205A2"/>
    <w:p w:rsidR="00052E5B" w:rsidRDefault="00605F73" w:rsidP="00D205A2">
      <w:pPr>
        <w:pStyle w:val="Liststycke"/>
        <w:ind w:left="0"/>
      </w:pPr>
      <w:r>
        <w:t xml:space="preserve">Fråga </w:t>
      </w:r>
      <w:r w:rsidR="005E4AF4">
        <w:t>6</w:t>
      </w:r>
      <w:r w:rsidR="00DB11E3">
        <w:t>.</w:t>
      </w:r>
      <w:r w:rsidR="003B3683">
        <w:t xml:space="preserve">a) </w:t>
      </w:r>
      <w:r w:rsidR="00052E5B">
        <w:t>Kan konsumentprodukter med inbyggda hjälpmedelsfunktioner, som till e</w:t>
      </w:r>
      <w:r w:rsidR="00EB712A">
        <w:t>xempel smart telefon eller surf</w:t>
      </w:r>
      <w:r w:rsidR="00A6256B">
        <w:t>platta, förskrivas</w:t>
      </w:r>
      <w:r w:rsidR="00052E5B">
        <w:t xml:space="preserve"> som hjälpmedel?</w:t>
      </w:r>
    </w:p>
    <w:p w:rsidR="00052E5B" w:rsidRDefault="00052E5B" w:rsidP="00052E5B"/>
    <w:p w:rsidR="008F77F0" w:rsidRDefault="005360EE" w:rsidP="00052E5B">
      <w:r>
        <w:t>Nästan ingen syncentral förskriver konsumentprodukter med inbyggda hjälpmedel.</w:t>
      </w:r>
      <w:r w:rsidR="008F77F0">
        <w:t xml:space="preserve"> Endast syncentralen i Uppsala och barn och ungdomsenheten i Skåne har svarat att de kan göra det.</w:t>
      </w:r>
    </w:p>
    <w:p w:rsidR="00CA6A43" w:rsidRDefault="00CA6A43" w:rsidP="000C7030"/>
    <w:p w:rsidR="00052E5B" w:rsidRDefault="005E4AF4" w:rsidP="000C7030">
      <w:r>
        <w:t xml:space="preserve">Fråga 6. </w:t>
      </w:r>
      <w:r w:rsidR="00052E5B">
        <w:t>B) Kan specialdesignade appar för personer med synnedsättning, som till exempel Blindsquare, KNFB Reader, Seeing AI med flera, förskrivas som hjälpmedel?</w:t>
      </w:r>
    </w:p>
    <w:p w:rsidR="00052E5B" w:rsidRDefault="00052E5B" w:rsidP="00052E5B"/>
    <w:p w:rsidR="009D087F" w:rsidRDefault="00C941D8" w:rsidP="00052E5B">
      <w:r>
        <w:t xml:space="preserve">Lite mindre än hälften </w:t>
      </w:r>
      <w:r w:rsidR="00130A85">
        <w:t>av syncentralerna (nio</w:t>
      </w:r>
      <w:r w:rsidR="009D087F">
        <w:t xml:space="preserve"> av 20 svarande)</w:t>
      </w:r>
      <w:r w:rsidR="00D468A3">
        <w:t xml:space="preserve"> </w:t>
      </w:r>
      <w:r w:rsidR="009D087F">
        <w:t>kan förskriva appar som är specialdesignade för personer med synnedsättning. Ett par syncentraler kommenterar att det i så fall gäller appar som kostar mer än 300 kronor.</w:t>
      </w:r>
    </w:p>
    <w:p w:rsidR="00476150" w:rsidRDefault="00476150" w:rsidP="00052E5B"/>
    <w:tbl>
      <w:tblPr>
        <w:tblW w:w="10034" w:type="dxa"/>
        <w:tblInd w:w="55" w:type="dxa"/>
        <w:tblCellMar>
          <w:left w:w="70" w:type="dxa"/>
          <w:right w:w="70" w:type="dxa"/>
        </w:tblCellMar>
        <w:tblLook w:val="04A0" w:firstRow="1" w:lastRow="0" w:firstColumn="1" w:lastColumn="0" w:noHBand="0" w:noVBand="1"/>
      </w:tblPr>
      <w:tblGrid>
        <w:gridCol w:w="2709"/>
        <w:gridCol w:w="3669"/>
        <w:gridCol w:w="3696"/>
      </w:tblGrid>
      <w:tr w:rsidR="00D205A2" w:rsidRPr="00D205A2" w:rsidTr="00D205A2">
        <w:trPr>
          <w:trHeight w:val="364"/>
        </w:trPr>
        <w:tc>
          <w:tcPr>
            <w:tcW w:w="6338" w:type="dxa"/>
            <w:gridSpan w:val="2"/>
            <w:tcBorders>
              <w:top w:val="nil"/>
              <w:left w:val="nil"/>
              <w:bottom w:val="nil"/>
              <w:right w:val="nil"/>
            </w:tcBorders>
            <w:shd w:val="clear" w:color="auto" w:fill="auto"/>
            <w:noWrap/>
            <w:vAlign w:val="bottom"/>
            <w:hideMark/>
          </w:tcPr>
          <w:p w:rsidR="00D205A2" w:rsidRPr="00D205A2" w:rsidRDefault="00D205A2" w:rsidP="00D205A2">
            <w:pPr>
              <w:rPr>
                <w:b/>
                <w:bCs/>
                <w:color w:val="000000"/>
              </w:rPr>
            </w:pPr>
            <w:r w:rsidRPr="00D205A2">
              <w:rPr>
                <w:b/>
                <w:bCs/>
                <w:color w:val="000000"/>
              </w:rPr>
              <w:t>Tabell 6. Förskrivning av digitala hjälpmedel.</w:t>
            </w:r>
          </w:p>
        </w:tc>
        <w:tc>
          <w:tcPr>
            <w:tcW w:w="3696" w:type="dxa"/>
            <w:tcBorders>
              <w:top w:val="nil"/>
              <w:left w:val="nil"/>
              <w:bottom w:val="nil"/>
              <w:right w:val="nil"/>
            </w:tcBorders>
            <w:shd w:val="clear" w:color="auto" w:fill="auto"/>
            <w:noWrap/>
            <w:vAlign w:val="bottom"/>
            <w:hideMark/>
          </w:tcPr>
          <w:p w:rsidR="00D205A2" w:rsidRPr="00D205A2" w:rsidRDefault="00D205A2" w:rsidP="00D205A2">
            <w:pPr>
              <w:rPr>
                <w:b/>
                <w:bCs/>
                <w:color w:val="000000"/>
              </w:rPr>
            </w:pPr>
          </w:p>
        </w:tc>
      </w:tr>
      <w:tr w:rsidR="00D205A2" w:rsidRPr="00D205A2" w:rsidTr="00D205A2">
        <w:trPr>
          <w:trHeight w:val="2928"/>
        </w:trPr>
        <w:tc>
          <w:tcPr>
            <w:tcW w:w="2669" w:type="dxa"/>
            <w:tcBorders>
              <w:top w:val="nil"/>
              <w:left w:val="nil"/>
              <w:bottom w:val="single" w:sz="4" w:space="0" w:color="auto"/>
              <w:right w:val="nil"/>
            </w:tcBorders>
            <w:shd w:val="clear" w:color="auto" w:fill="auto"/>
            <w:noWrap/>
            <w:hideMark/>
          </w:tcPr>
          <w:p w:rsidR="00D205A2" w:rsidRPr="00D205A2" w:rsidRDefault="00D205A2" w:rsidP="00D205A2">
            <w:pPr>
              <w:rPr>
                <w:b/>
                <w:bCs/>
                <w:color w:val="000000"/>
              </w:rPr>
            </w:pPr>
            <w:r w:rsidRPr="00D205A2">
              <w:rPr>
                <w:b/>
                <w:bCs/>
                <w:color w:val="000000"/>
              </w:rPr>
              <w:t>Syncentral:</w:t>
            </w:r>
          </w:p>
        </w:tc>
        <w:tc>
          <w:tcPr>
            <w:tcW w:w="3669" w:type="dxa"/>
            <w:tcBorders>
              <w:top w:val="nil"/>
              <w:left w:val="nil"/>
              <w:bottom w:val="single" w:sz="4" w:space="0" w:color="auto"/>
              <w:right w:val="nil"/>
            </w:tcBorders>
            <w:shd w:val="clear" w:color="auto" w:fill="auto"/>
            <w:hideMark/>
          </w:tcPr>
          <w:p w:rsidR="00D205A2" w:rsidRDefault="00D205A2" w:rsidP="00D205A2">
            <w:pPr>
              <w:rPr>
                <w:b/>
                <w:bCs/>
                <w:color w:val="000000"/>
              </w:rPr>
            </w:pPr>
          </w:p>
          <w:p w:rsidR="00D205A2" w:rsidRPr="00D205A2" w:rsidRDefault="00D205A2" w:rsidP="00D205A2">
            <w:pPr>
              <w:rPr>
                <w:b/>
                <w:bCs/>
                <w:color w:val="000000"/>
              </w:rPr>
            </w:pPr>
            <w:r w:rsidRPr="00D205A2">
              <w:rPr>
                <w:b/>
                <w:bCs/>
                <w:color w:val="000000"/>
              </w:rPr>
              <w:t xml:space="preserve">Fråga 6 A) </w:t>
            </w:r>
            <w:r w:rsidRPr="00D205A2">
              <w:rPr>
                <w:b/>
                <w:bCs/>
                <w:color w:val="000000"/>
              </w:rPr>
              <w:br/>
              <w:t xml:space="preserve">Kan konsumentprodukter med inbyggda hjälpmedelsfunktioner, </w:t>
            </w:r>
            <w:r w:rsidRPr="00D205A2">
              <w:rPr>
                <w:b/>
                <w:bCs/>
                <w:color w:val="000000"/>
              </w:rPr>
              <w:br/>
              <w:t>som till exempel sm</w:t>
            </w:r>
            <w:r w:rsidR="001518D5">
              <w:rPr>
                <w:b/>
                <w:bCs/>
                <w:color w:val="000000"/>
              </w:rPr>
              <w:t>art telefon eller surf</w:t>
            </w:r>
            <w:r>
              <w:rPr>
                <w:b/>
                <w:bCs/>
                <w:color w:val="000000"/>
              </w:rPr>
              <w:t xml:space="preserve">platta, </w:t>
            </w:r>
            <w:r w:rsidRPr="00D205A2">
              <w:rPr>
                <w:b/>
                <w:bCs/>
                <w:color w:val="000000"/>
              </w:rPr>
              <w:t>förskrivas som hjälpmedel?</w:t>
            </w:r>
          </w:p>
        </w:tc>
        <w:tc>
          <w:tcPr>
            <w:tcW w:w="3696" w:type="dxa"/>
            <w:tcBorders>
              <w:top w:val="nil"/>
              <w:left w:val="nil"/>
              <w:bottom w:val="single" w:sz="4" w:space="0" w:color="auto"/>
              <w:right w:val="nil"/>
            </w:tcBorders>
            <w:shd w:val="clear" w:color="auto" w:fill="auto"/>
            <w:hideMark/>
          </w:tcPr>
          <w:p w:rsidR="00D205A2" w:rsidRDefault="00D205A2" w:rsidP="00D205A2">
            <w:pPr>
              <w:rPr>
                <w:b/>
                <w:bCs/>
                <w:color w:val="000000"/>
              </w:rPr>
            </w:pPr>
          </w:p>
          <w:p w:rsidR="00D205A2" w:rsidRPr="00D205A2" w:rsidRDefault="00D205A2" w:rsidP="00D205A2">
            <w:pPr>
              <w:rPr>
                <w:b/>
                <w:bCs/>
                <w:color w:val="000000"/>
              </w:rPr>
            </w:pPr>
            <w:r w:rsidRPr="00D205A2">
              <w:rPr>
                <w:b/>
                <w:bCs/>
                <w:color w:val="000000"/>
              </w:rPr>
              <w:t xml:space="preserve">Fråga 6 B) </w:t>
            </w:r>
            <w:r w:rsidRPr="00D205A2">
              <w:rPr>
                <w:b/>
                <w:bCs/>
                <w:color w:val="000000"/>
              </w:rPr>
              <w:br/>
              <w:t>Kan specialdesignade appar för personer med synnedsättning, som till exempel Blindsquare, KNFB Reader, Seeing AI med flera, förskrivas som hjälpmedel?</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Blekinge</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Dalarna</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Gotland</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Gävleborg</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Halland</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Jämtland/Härjedalen</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Jönköping</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Kalmar</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Kronoberg</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Norrbotten</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Skåne bou</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3B69F3" w:rsidP="00D205A2">
            <w:pPr>
              <w:rPr>
                <w:color w:val="000000"/>
              </w:rPr>
            </w:pPr>
            <w:r>
              <w:rPr>
                <w:color w:val="000000"/>
              </w:rPr>
              <w:t>Skåne v</w:t>
            </w:r>
            <w:r w:rsidR="00D205A2" w:rsidRPr="00D205A2">
              <w:rPr>
                <w:color w:val="000000"/>
              </w:rPr>
              <w:t>u</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Stockholm</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Sörmland</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Uppsala</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Värmland</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r>
      <w:tr w:rsidR="00D205A2" w:rsidRPr="00D205A2" w:rsidTr="00D205A2">
        <w:trPr>
          <w:trHeight w:val="364"/>
        </w:trPr>
        <w:tc>
          <w:tcPr>
            <w:tcW w:w="2669" w:type="dxa"/>
            <w:tcBorders>
              <w:top w:val="nil"/>
              <w:left w:val="nil"/>
              <w:bottom w:val="nil"/>
              <w:right w:val="nil"/>
            </w:tcBorders>
            <w:shd w:val="clear" w:color="000000" w:fill="FFFFFF"/>
            <w:noWrap/>
            <w:hideMark/>
          </w:tcPr>
          <w:p w:rsidR="00D205A2" w:rsidRPr="00D205A2" w:rsidRDefault="00D205A2" w:rsidP="00D205A2">
            <w:pPr>
              <w:rPr>
                <w:color w:val="000000"/>
              </w:rPr>
            </w:pPr>
            <w:r w:rsidRPr="00D205A2">
              <w:rPr>
                <w:color w:val="000000"/>
              </w:rPr>
              <w:t>Västerbotten</w:t>
            </w:r>
          </w:p>
        </w:tc>
        <w:tc>
          <w:tcPr>
            <w:tcW w:w="3669" w:type="dxa"/>
            <w:tcBorders>
              <w:top w:val="nil"/>
              <w:left w:val="nil"/>
              <w:bottom w:val="nil"/>
              <w:right w:val="nil"/>
            </w:tcBorders>
            <w:shd w:val="clear" w:color="000000" w:fill="FFFFFF"/>
            <w:noWrap/>
            <w:hideMark/>
          </w:tcPr>
          <w:p w:rsidR="00D205A2" w:rsidRPr="00D205A2" w:rsidRDefault="00D205A2" w:rsidP="00D205A2">
            <w:pPr>
              <w:rPr>
                <w:color w:val="000000"/>
              </w:rPr>
            </w:pPr>
            <w:r w:rsidRPr="00D205A2">
              <w:rPr>
                <w:color w:val="000000"/>
              </w:rPr>
              <w:t>x</w:t>
            </w:r>
          </w:p>
        </w:tc>
        <w:tc>
          <w:tcPr>
            <w:tcW w:w="3696" w:type="dxa"/>
            <w:tcBorders>
              <w:top w:val="nil"/>
              <w:left w:val="nil"/>
              <w:bottom w:val="nil"/>
              <w:right w:val="nil"/>
            </w:tcBorders>
            <w:shd w:val="clear" w:color="000000" w:fill="FFFFFF"/>
            <w:noWrap/>
            <w:hideMark/>
          </w:tcPr>
          <w:p w:rsidR="00D205A2" w:rsidRPr="00D205A2" w:rsidRDefault="00D205A2" w:rsidP="00D205A2">
            <w:pPr>
              <w:rPr>
                <w:color w:val="000000"/>
              </w:rPr>
            </w:pPr>
            <w:r w:rsidRPr="00D205A2">
              <w:rPr>
                <w:color w:val="000000"/>
              </w:rPr>
              <w:t>x</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Västernorrland</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Västmanland</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Västra Götaland</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Ja</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Örebro</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Östergötland</w:t>
            </w:r>
          </w:p>
        </w:tc>
        <w:tc>
          <w:tcPr>
            <w:tcW w:w="3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c>
          <w:tcPr>
            <w:tcW w:w="3696"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Nej</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Summa Ja:</w:t>
            </w:r>
          </w:p>
        </w:tc>
        <w:tc>
          <w:tcPr>
            <w:tcW w:w="3669"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r w:rsidRPr="00D205A2">
              <w:rPr>
                <w:color w:val="000000"/>
              </w:rPr>
              <w:t>2</w:t>
            </w:r>
          </w:p>
        </w:tc>
        <w:tc>
          <w:tcPr>
            <w:tcW w:w="3696"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r w:rsidRPr="00D205A2">
              <w:rPr>
                <w:color w:val="000000"/>
              </w:rPr>
              <w:t>9</w:t>
            </w:r>
          </w:p>
        </w:tc>
      </w:tr>
      <w:tr w:rsidR="00D205A2" w:rsidRPr="00D205A2" w:rsidTr="00D205A2">
        <w:trPr>
          <w:trHeight w:val="364"/>
        </w:trPr>
        <w:tc>
          <w:tcPr>
            <w:tcW w:w="2669" w:type="dxa"/>
            <w:tcBorders>
              <w:top w:val="nil"/>
              <w:left w:val="nil"/>
              <w:bottom w:val="nil"/>
              <w:right w:val="nil"/>
            </w:tcBorders>
            <w:shd w:val="clear" w:color="auto" w:fill="auto"/>
            <w:noWrap/>
            <w:hideMark/>
          </w:tcPr>
          <w:p w:rsidR="00D205A2" w:rsidRPr="00D205A2" w:rsidRDefault="00D205A2" w:rsidP="00D205A2">
            <w:pPr>
              <w:rPr>
                <w:color w:val="000000"/>
              </w:rPr>
            </w:pPr>
            <w:r w:rsidRPr="00D205A2">
              <w:rPr>
                <w:color w:val="000000"/>
              </w:rPr>
              <w:t>Summa Nej:</w:t>
            </w:r>
          </w:p>
        </w:tc>
        <w:tc>
          <w:tcPr>
            <w:tcW w:w="3669"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r w:rsidRPr="00D205A2">
              <w:rPr>
                <w:color w:val="000000"/>
              </w:rPr>
              <w:t>19</w:t>
            </w:r>
          </w:p>
        </w:tc>
        <w:tc>
          <w:tcPr>
            <w:tcW w:w="3696" w:type="dxa"/>
            <w:tcBorders>
              <w:top w:val="nil"/>
              <w:left w:val="nil"/>
              <w:bottom w:val="nil"/>
              <w:right w:val="nil"/>
            </w:tcBorders>
            <w:shd w:val="clear" w:color="auto" w:fill="auto"/>
            <w:noWrap/>
            <w:vAlign w:val="bottom"/>
            <w:hideMark/>
          </w:tcPr>
          <w:p w:rsidR="00D205A2" w:rsidRPr="00D205A2" w:rsidRDefault="00D205A2" w:rsidP="00D205A2">
            <w:pPr>
              <w:rPr>
                <w:color w:val="000000"/>
              </w:rPr>
            </w:pPr>
            <w:r w:rsidRPr="00D205A2">
              <w:rPr>
                <w:color w:val="000000"/>
              </w:rPr>
              <w:t>12</w:t>
            </w:r>
          </w:p>
        </w:tc>
      </w:tr>
    </w:tbl>
    <w:p w:rsidR="00E61BB8" w:rsidRDefault="00E61BB8" w:rsidP="00052E5B"/>
    <w:p w:rsidR="00C941D8" w:rsidRPr="006764E0" w:rsidRDefault="006764E0" w:rsidP="00D205A2">
      <w:pPr>
        <w:pStyle w:val="Rubrik3"/>
      </w:pPr>
      <w:bookmarkStart w:id="17" w:name="_Toc523304849"/>
      <w:r w:rsidRPr="006764E0">
        <w:t>4.</w:t>
      </w:r>
      <w:r w:rsidR="00FA2F7B">
        <w:t>2</w:t>
      </w:r>
      <w:r w:rsidRPr="006764E0">
        <w:t>. Årsbudget hjälpmedel</w:t>
      </w:r>
      <w:bookmarkEnd w:id="17"/>
    </w:p>
    <w:p w:rsidR="006764E0" w:rsidRDefault="006764E0" w:rsidP="00052E5B"/>
    <w:p w:rsidR="00052E5B" w:rsidRDefault="005E4AF4" w:rsidP="00D205A2">
      <w:r>
        <w:t xml:space="preserve">Fråga 7. </w:t>
      </w:r>
      <w:r w:rsidR="00052E5B">
        <w:t>Hur stor är Syncentralens årsbudget för hjälpmedel i kronor räknat?</w:t>
      </w:r>
    </w:p>
    <w:p w:rsidR="00052E5B" w:rsidRDefault="00052E5B" w:rsidP="00052E5B"/>
    <w:p w:rsidR="001844E1" w:rsidRDefault="00810044" w:rsidP="00052E5B">
      <w:r>
        <w:t>Flera av syncentralerna har inte besvara</w:t>
      </w:r>
      <w:r w:rsidR="00A237E2">
        <w:t>t</w:t>
      </w:r>
      <w:r>
        <w:t xml:space="preserve"> </w:t>
      </w:r>
      <w:r w:rsidR="00D251B5">
        <w:t xml:space="preserve">denna </w:t>
      </w:r>
      <w:r>
        <w:t xml:space="preserve">fråga, vilket </w:t>
      </w:r>
      <w:r w:rsidR="00524E77">
        <w:t xml:space="preserve">i ett par fall </w:t>
      </w:r>
      <w:r>
        <w:t xml:space="preserve">kan bero på att det inte är syncentralen som har ansvar för </w:t>
      </w:r>
      <w:r w:rsidR="00A5333D">
        <w:t>inköp</w:t>
      </w:r>
      <w:r>
        <w:t xml:space="preserve"> och upphandling av hjälpmedel, utan endast utprovning, förskrivning och träning. Dessutom kan det skilja sig från landsting till landsting vad som ingår i den budgetpott som finns. </w:t>
      </w:r>
      <w:r w:rsidR="00E61BB8">
        <w:t xml:space="preserve">Till exempel </w:t>
      </w:r>
      <w:r>
        <w:t>ingår kostnader för medicinska linser och glasögon till alla barn under åtta år i den budgetsiffra som Kalmar redovisat, medan de</w:t>
      </w:r>
      <w:r w:rsidR="001844E1">
        <w:t>ssa</w:t>
      </w:r>
      <w:r>
        <w:t xml:space="preserve"> inte ingår i andra.</w:t>
      </w:r>
      <w:r w:rsidR="001844E1">
        <w:t xml:space="preserve"> På grund av sådana faktorer blir jämförelser mellan landstingen vanskliga och därför görs ingen redovisning landsting för landsting av </w:t>
      </w:r>
      <w:r w:rsidR="00D251B5">
        <w:t xml:space="preserve">svaren på </w:t>
      </w:r>
      <w:r w:rsidR="001844E1">
        <w:t>denna fråga.</w:t>
      </w:r>
    </w:p>
    <w:p w:rsidR="00810044" w:rsidRDefault="00810044" w:rsidP="00052E5B"/>
    <w:p w:rsidR="0091506F" w:rsidRDefault="001844E1" w:rsidP="00052E5B">
      <w:r>
        <w:t xml:space="preserve">Bland de som svarat har de flesta nämnt en årsbudget för synhjälpmedel som ligger mellan två och fyra miljoner kronor. Det finns dock också små landsting som redovisat mindre summor och större landsting som har betydligt större </w:t>
      </w:r>
      <w:r w:rsidR="00D251B5">
        <w:t>hj</w:t>
      </w:r>
      <w:r w:rsidR="00A5387D">
        <w:t>ä</w:t>
      </w:r>
      <w:r w:rsidR="00D251B5">
        <w:t>lpmedels</w:t>
      </w:r>
      <w:r>
        <w:t>budgetar än så.</w:t>
      </w:r>
    </w:p>
    <w:p w:rsidR="00524E77" w:rsidRPr="00524E77" w:rsidRDefault="00524E77" w:rsidP="00524E77">
      <w:pPr>
        <w:pStyle w:val="Rubrik3"/>
      </w:pPr>
      <w:bookmarkStart w:id="18" w:name="_Toc523304850"/>
      <w:r w:rsidRPr="00524E77">
        <w:t>4.3. Avgifter vid förskrivning av hjälpmedel</w:t>
      </w:r>
      <w:bookmarkEnd w:id="18"/>
    </w:p>
    <w:p w:rsidR="00524E77" w:rsidRDefault="00524E77" w:rsidP="00052E5B"/>
    <w:p w:rsidR="00052E5B" w:rsidRDefault="005E4AF4" w:rsidP="003A68C6">
      <w:r>
        <w:t xml:space="preserve">Fråga 8. </w:t>
      </w:r>
      <w:r w:rsidR="00052E5B">
        <w:t>För vilka av följande synhjälpmedel tar landstinget ut en avgift vid förskrivning?</w:t>
      </w:r>
    </w:p>
    <w:p w:rsidR="00052E5B" w:rsidRDefault="00052E5B" w:rsidP="00052E5B"/>
    <w:p w:rsidR="001F1875" w:rsidRDefault="00565A50" w:rsidP="00052E5B">
      <w:r>
        <w:t>I tabell 7</w:t>
      </w:r>
      <w:r w:rsidR="001F1875">
        <w:t xml:space="preserve"> nedan framgår ifall respektive landsting tar ut en avgift för fyra olika typer av hjälpmedel.</w:t>
      </w:r>
    </w:p>
    <w:p w:rsidR="001F1875" w:rsidRDefault="001F1875" w:rsidP="00052E5B">
      <w:r>
        <w:t xml:space="preserve"> </w:t>
      </w:r>
    </w:p>
    <w:p w:rsidR="00C54DCE" w:rsidRDefault="00586249" w:rsidP="00052E5B">
      <w:r>
        <w:t>Det är f</w:t>
      </w:r>
      <w:r w:rsidR="00F136DD">
        <w:t xml:space="preserve">yra </w:t>
      </w:r>
      <w:r>
        <w:t xml:space="preserve">av landstingen som </w:t>
      </w:r>
      <w:r w:rsidR="00F136DD">
        <w:t xml:space="preserve">tar ut avgift </w:t>
      </w:r>
      <w:r w:rsidR="00524E77">
        <w:t xml:space="preserve">för en </w:t>
      </w:r>
      <w:r w:rsidR="00F136DD">
        <w:t>vit käpp.</w:t>
      </w:r>
      <w:r w:rsidR="00C54DCE">
        <w:t xml:space="preserve"> Dessa </w:t>
      </w:r>
      <w:r w:rsidR="00BC0181">
        <w:t xml:space="preserve">är Dalarna, Uppsala, Värmland och Västernorrland. Dessa </w:t>
      </w:r>
      <w:r w:rsidR="00C54DCE">
        <w:t xml:space="preserve">tog ut avgift för vit käpp även i den </w:t>
      </w:r>
      <w:r>
        <w:t>telefon</w:t>
      </w:r>
      <w:r w:rsidR="00C54DCE">
        <w:t>enkät som SRF gjorde 2013.</w:t>
      </w:r>
    </w:p>
    <w:p w:rsidR="00BC0181" w:rsidRDefault="00BC0181" w:rsidP="00052E5B"/>
    <w:p w:rsidR="00023E04" w:rsidRDefault="00F136DD" w:rsidP="00052E5B">
      <w:r>
        <w:t xml:space="preserve">Sju </w:t>
      </w:r>
      <w:r w:rsidR="00BC0181">
        <w:t xml:space="preserve">av landstingen </w:t>
      </w:r>
      <w:r>
        <w:t>tar ut avgift för f</w:t>
      </w:r>
      <w:r w:rsidR="00052E5B">
        <w:t>örstorande system, som till exempel läs-TV eller förstoringskamera?</w:t>
      </w:r>
      <w:r w:rsidR="00BC0181">
        <w:t xml:space="preserve"> Förutom de fyra som tar avgift för förskrivning av vit käpp är det också Norrbotten,</w:t>
      </w:r>
      <w:r w:rsidR="00023E04">
        <w:t xml:space="preserve"> Sörmland och Örebro.</w:t>
      </w:r>
    </w:p>
    <w:p w:rsidR="00220DF3" w:rsidRDefault="00220DF3" w:rsidP="00052E5B"/>
    <w:p w:rsidR="0003620C" w:rsidRPr="00EC0B88" w:rsidRDefault="00522EB7" w:rsidP="0003620C">
      <w:r>
        <w:t>Av de nio syncentraler</w:t>
      </w:r>
      <w:r w:rsidR="0003620C">
        <w:t xml:space="preserve"> som förskriver </w:t>
      </w:r>
      <w:r w:rsidR="001652E0">
        <w:t xml:space="preserve">specialdesignade appar för personer med synnedsättning </w:t>
      </w:r>
      <w:r w:rsidR="0003620C" w:rsidRPr="00EC0B88">
        <w:t>är det tre som tar ut avgift för sådana och sex som inte gör det.</w:t>
      </w:r>
      <w:r w:rsidR="00A5387D" w:rsidRPr="00EC0B88">
        <w:t xml:space="preserve"> De tre som tar ut avgift är</w:t>
      </w:r>
      <w:r w:rsidR="00333EA0" w:rsidRPr="00EC0B88">
        <w:t xml:space="preserve"> Dalarna, Sörmland och Uppsala.</w:t>
      </w:r>
      <w:r w:rsidR="00A5387D" w:rsidRPr="00EC0B88">
        <w:t xml:space="preserve"> </w:t>
      </w:r>
    </w:p>
    <w:p w:rsidR="00052E5B" w:rsidRDefault="00522EB7" w:rsidP="00052E5B">
      <w:r>
        <w:t xml:space="preserve"> </w:t>
      </w:r>
      <w:r w:rsidR="00BC0181">
        <w:t xml:space="preserve"> </w:t>
      </w:r>
    </w:p>
    <w:p w:rsidR="00220DF3" w:rsidRDefault="00F96C1A" w:rsidP="00052E5B">
      <w:r>
        <w:t xml:space="preserve">Av de </w:t>
      </w:r>
      <w:r w:rsidR="00220DF3">
        <w:t xml:space="preserve">två </w:t>
      </w:r>
      <w:r>
        <w:t xml:space="preserve">syncentraler där </w:t>
      </w:r>
      <w:r w:rsidR="002F27AA" w:rsidRPr="00EC0B88">
        <w:t xml:space="preserve">Konsumentprodukter med inbyggda hjälpmedelsfunktioner, som till exempel smart telefon eller surfplatta </w:t>
      </w:r>
      <w:r>
        <w:t xml:space="preserve">kan förskrivas som hjälpmedel är det </w:t>
      </w:r>
      <w:r w:rsidR="00220DF3">
        <w:t xml:space="preserve">en som </w:t>
      </w:r>
      <w:r>
        <w:t>tar ut avgift för de</w:t>
      </w:r>
      <w:r w:rsidR="00220DF3">
        <w:t>tta och en som inte gör det.</w:t>
      </w:r>
    </w:p>
    <w:p w:rsidR="00052E5B" w:rsidRDefault="00052E5B" w:rsidP="00052E5B"/>
    <w:tbl>
      <w:tblPr>
        <w:tblW w:w="10141" w:type="dxa"/>
        <w:tblInd w:w="55" w:type="dxa"/>
        <w:tblCellMar>
          <w:left w:w="70" w:type="dxa"/>
          <w:right w:w="70" w:type="dxa"/>
        </w:tblCellMar>
        <w:tblLook w:val="04A0" w:firstRow="1" w:lastRow="0" w:firstColumn="1" w:lastColumn="0" w:noHBand="0" w:noVBand="1"/>
      </w:tblPr>
      <w:tblGrid>
        <w:gridCol w:w="2709"/>
        <w:gridCol w:w="1291"/>
        <w:gridCol w:w="2770"/>
        <w:gridCol w:w="1994"/>
        <w:gridCol w:w="1597"/>
      </w:tblGrid>
      <w:tr w:rsidR="00EC0B88" w:rsidRPr="00EC0B88" w:rsidTr="00EC0B88">
        <w:trPr>
          <w:trHeight w:val="375"/>
        </w:trPr>
        <w:tc>
          <w:tcPr>
            <w:tcW w:w="10141" w:type="dxa"/>
            <w:gridSpan w:val="5"/>
            <w:tcBorders>
              <w:top w:val="nil"/>
              <w:left w:val="nil"/>
              <w:bottom w:val="nil"/>
              <w:right w:val="nil"/>
            </w:tcBorders>
            <w:shd w:val="clear" w:color="auto" w:fill="auto"/>
            <w:noWrap/>
            <w:hideMark/>
          </w:tcPr>
          <w:p w:rsidR="00EC0B88" w:rsidRPr="00EC0B88" w:rsidRDefault="00EC0B88" w:rsidP="00EC0B88">
            <w:pPr>
              <w:rPr>
                <w:b/>
                <w:bCs/>
                <w:color w:val="000000"/>
              </w:rPr>
            </w:pPr>
            <w:r w:rsidRPr="00EC0B88">
              <w:rPr>
                <w:b/>
                <w:bCs/>
                <w:color w:val="000000"/>
              </w:rPr>
              <w:t>Tabell 7. För vilka av följande synhjälpmedel tar landstinget ut en avgift vid förskrivning?</w:t>
            </w:r>
          </w:p>
        </w:tc>
      </w:tr>
      <w:tr w:rsidR="00EC0B88" w:rsidRPr="00EC0B88" w:rsidTr="00EC0B88">
        <w:trPr>
          <w:trHeight w:val="195"/>
        </w:trPr>
        <w:tc>
          <w:tcPr>
            <w:tcW w:w="2599" w:type="dxa"/>
            <w:tcBorders>
              <w:top w:val="nil"/>
              <w:left w:val="nil"/>
              <w:bottom w:val="nil"/>
              <w:right w:val="nil"/>
            </w:tcBorders>
            <w:shd w:val="clear" w:color="auto" w:fill="auto"/>
            <w:noWrap/>
            <w:hideMark/>
          </w:tcPr>
          <w:p w:rsidR="00EC0B88" w:rsidRPr="00EC0B88" w:rsidRDefault="00EC0B88" w:rsidP="00EC0B88">
            <w:pPr>
              <w:rPr>
                <w:b/>
                <w:bCs/>
                <w:color w:val="000000"/>
              </w:rPr>
            </w:pPr>
          </w:p>
        </w:tc>
        <w:tc>
          <w:tcPr>
            <w:tcW w:w="1291" w:type="dxa"/>
            <w:tcBorders>
              <w:top w:val="nil"/>
              <w:left w:val="nil"/>
              <w:bottom w:val="nil"/>
              <w:right w:val="nil"/>
            </w:tcBorders>
            <w:shd w:val="clear" w:color="auto" w:fill="auto"/>
            <w:noWrap/>
            <w:vAlign w:val="bottom"/>
            <w:hideMark/>
          </w:tcPr>
          <w:p w:rsidR="00EC0B88" w:rsidRPr="00EC0B88" w:rsidRDefault="00EC0B88" w:rsidP="00EC0B88">
            <w:pPr>
              <w:rPr>
                <w:rFonts w:ascii="Calibri" w:hAnsi="Calibri" w:cs="Times New Roman"/>
                <w:color w:val="000000"/>
              </w:rPr>
            </w:pPr>
          </w:p>
        </w:tc>
        <w:tc>
          <w:tcPr>
            <w:tcW w:w="2660" w:type="dxa"/>
            <w:tcBorders>
              <w:top w:val="nil"/>
              <w:left w:val="nil"/>
              <w:bottom w:val="nil"/>
              <w:right w:val="nil"/>
            </w:tcBorders>
            <w:shd w:val="clear" w:color="auto" w:fill="auto"/>
            <w:noWrap/>
            <w:vAlign w:val="bottom"/>
            <w:hideMark/>
          </w:tcPr>
          <w:p w:rsidR="00EC0B88" w:rsidRPr="00EC0B88" w:rsidRDefault="00EC0B88" w:rsidP="00EC0B88">
            <w:pPr>
              <w:rPr>
                <w:rFonts w:ascii="Calibri" w:hAnsi="Calibri" w:cs="Times New Roman"/>
                <w:color w:val="000000"/>
              </w:rPr>
            </w:pPr>
          </w:p>
        </w:tc>
        <w:tc>
          <w:tcPr>
            <w:tcW w:w="1994" w:type="dxa"/>
            <w:tcBorders>
              <w:top w:val="nil"/>
              <w:left w:val="nil"/>
              <w:bottom w:val="nil"/>
              <w:right w:val="nil"/>
            </w:tcBorders>
            <w:shd w:val="clear" w:color="auto" w:fill="auto"/>
            <w:noWrap/>
            <w:vAlign w:val="bottom"/>
            <w:hideMark/>
          </w:tcPr>
          <w:p w:rsidR="00EC0B88" w:rsidRPr="00EC0B88" w:rsidRDefault="00EC0B88" w:rsidP="00EC0B88">
            <w:pPr>
              <w:rPr>
                <w:rFonts w:ascii="Calibri" w:hAnsi="Calibri" w:cs="Times New Roman"/>
                <w:color w:val="000000"/>
              </w:rPr>
            </w:pPr>
          </w:p>
        </w:tc>
        <w:tc>
          <w:tcPr>
            <w:tcW w:w="1597" w:type="dxa"/>
            <w:tcBorders>
              <w:top w:val="nil"/>
              <w:left w:val="nil"/>
              <w:bottom w:val="nil"/>
              <w:right w:val="nil"/>
            </w:tcBorders>
            <w:shd w:val="clear" w:color="auto" w:fill="auto"/>
            <w:noWrap/>
            <w:vAlign w:val="bottom"/>
            <w:hideMark/>
          </w:tcPr>
          <w:p w:rsidR="00EC0B88" w:rsidRPr="00EC0B88" w:rsidRDefault="00EC0B88" w:rsidP="00EC0B88">
            <w:pPr>
              <w:rPr>
                <w:rFonts w:ascii="Calibri" w:hAnsi="Calibri" w:cs="Times New Roman"/>
                <w:color w:val="000000"/>
              </w:rPr>
            </w:pPr>
          </w:p>
        </w:tc>
      </w:tr>
      <w:tr w:rsidR="00EC0B88" w:rsidRPr="00EC0B88" w:rsidTr="00EC0B88">
        <w:trPr>
          <w:trHeight w:val="3604"/>
        </w:trPr>
        <w:tc>
          <w:tcPr>
            <w:tcW w:w="2599" w:type="dxa"/>
            <w:tcBorders>
              <w:top w:val="nil"/>
              <w:left w:val="nil"/>
              <w:bottom w:val="single" w:sz="4" w:space="0" w:color="auto"/>
              <w:right w:val="nil"/>
            </w:tcBorders>
            <w:shd w:val="clear" w:color="auto" w:fill="auto"/>
            <w:noWrap/>
            <w:hideMark/>
          </w:tcPr>
          <w:p w:rsidR="00EC0B88" w:rsidRPr="00EC0B88" w:rsidRDefault="00EC0B88" w:rsidP="00EC0B88">
            <w:pPr>
              <w:rPr>
                <w:b/>
                <w:bCs/>
                <w:color w:val="000000"/>
              </w:rPr>
            </w:pPr>
            <w:r w:rsidRPr="00EC0B88">
              <w:rPr>
                <w:b/>
                <w:bCs/>
                <w:color w:val="000000"/>
              </w:rPr>
              <w:t>Syncentral:</w:t>
            </w:r>
          </w:p>
        </w:tc>
        <w:tc>
          <w:tcPr>
            <w:tcW w:w="1291" w:type="dxa"/>
            <w:tcBorders>
              <w:top w:val="nil"/>
              <w:left w:val="nil"/>
              <w:bottom w:val="single" w:sz="4" w:space="0" w:color="auto"/>
              <w:right w:val="nil"/>
            </w:tcBorders>
            <w:shd w:val="clear" w:color="auto" w:fill="auto"/>
            <w:noWrap/>
            <w:hideMark/>
          </w:tcPr>
          <w:p w:rsidR="00EC0B88" w:rsidRPr="00EC0B88" w:rsidRDefault="00EC0B88" w:rsidP="00EC0B88">
            <w:pPr>
              <w:rPr>
                <w:b/>
                <w:bCs/>
                <w:color w:val="000000"/>
              </w:rPr>
            </w:pPr>
            <w:r w:rsidRPr="00EC0B88">
              <w:rPr>
                <w:b/>
                <w:bCs/>
                <w:color w:val="000000"/>
              </w:rPr>
              <w:t>Vit käpp?</w:t>
            </w:r>
          </w:p>
        </w:tc>
        <w:tc>
          <w:tcPr>
            <w:tcW w:w="2660" w:type="dxa"/>
            <w:tcBorders>
              <w:top w:val="nil"/>
              <w:left w:val="nil"/>
              <w:bottom w:val="single" w:sz="4" w:space="0" w:color="auto"/>
              <w:right w:val="nil"/>
            </w:tcBorders>
            <w:shd w:val="clear" w:color="auto" w:fill="auto"/>
            <w:hideMark/>
          </w:tcPr>
          <w:p w:rsidR="00EC0B88" w:rsidRPr="00EC0B88" w:rsidRDefault="00EC0B88" w:rsidP="00EC0B88">
            <w:pPr>
              <w:rPr>
                <w:b/>
                <w:bCs/>
                <w:color w:val="000000"/>
              </w:rPr>
            </w:pPr>
            <w:r w:rsidRPr="00EC0B88">
              <w:rPr>
                <w:b/>
                <w:bCs/>
                <w:color w:val="000000"/>
              </w:rPr>
              <w:t xml:space="preserve">Förstorande system, som till exempel </w:t>
            </w:r>
            <w:r w:rsidRPr="00EC0B88">
              <w:rPr>
                <w:b/>
                <w:bCs/>
                <w:color w:val="000000"/>
              </w:rPr>
              <w:br/>
              <w:t>läs-TV eller förstoringskamera?</w:t>
            </w:r>
          </w:p>
        </w:tc>
        <w:tc>
          <w:tcPr>
            <w:tcW w:w="1994" w:type="dxa"/>
            <w:tcBorders>
              <w:top w:val="nil"/>
              <w:left w:val="nil"/>
              <w:bottom w:val="single" w:sz="4" w:space="0" w:color="auto"/>
              <w:right w:val="nil"/>
            </w:tcBorders>
            <w:shd w:val="clear" w:color="auto" w:fill="auto"/>
            <w:hideMark/>
          </w:tcPr>
          <w:p w:rsidR="00EC0B88" w:rsidRPr="00EC0B88" w:rsidRDefault="00EC0B88" w:rsidP="00EC0B88">
            <w:pPr>
              <w:rPr>
                <w:b/>
                <w:bCs/>
                <w:color w:val="000000"/>
              </w:rPr>
            </w:pPr>
            <w:r w:rsidRPr="00EC0B88">
              <w:rPr>
                <w:b/>
                <w:bCs/>
                <w:color w:val="000000"/>
              </w:rPr>
              <w:t xml:space="preserve">Konsument-produkter med inbyggda hjälpmedels-funktioner, </w:t>
            </w:r>
            <w:r w:rsidRPr="00EC0B88">
              <w:rPr>
                <w:b/>
                <w:bCs/>
                <w:color w:val="000000"/>
              </w:rPr>
              <w:br/>
              <w:t>som till exempel smart telefon eller surfplatta?</w:t>
            </w:r>
          </w:p>
        </w:tc>
        <w:tc>
          <w:tcPr>
            <w:tcW w:w="1597" w:type="dxa"/>
            <w:tcBorders>
              <w:top w:val="nil"/>
              <w:left w:val="nil"/>
              <w:bottom w:val="single" w:sz="4" w:space="0" w:color="auto"/>
              <w:right w:val="nil"/>
            </w:tcBorders>
            <w:shd w:val="clear" w:color="auto" w:fill="auto"/>
            <w:hideMark/>
          </w:tcPr>
          <w:p w:rsidR="00EC0B88" w:rsidRPr="00EC0B88" w:rsidRDefault="00EC0B88" w:rsidP="00EC0B88">
            <w:pPr>
              <w:rPr>
                <w:b/>
                <w:bCs/>
                <w:color w:val="000000"/>
              </w:rPr>
            </w:pPr>
            <w:r w:rsidRPr="00EC0B88">
              <w:rPr>
                <w:b/>
                <w:bCs/>
                <w:color w:val="000000"/>
              </w:rPr>
              <w:t xml:space="preserve">Special-designade appar för </w:t>
            </w:r>
            <w:r w:rsidRPr="00EC0B88">
              <w:rPr>
                <w:b/>
                <w:bCs/>
                <w:color w:val="000000"/>
              </w:rPr>
              <w:br/>
              <w:t>personer med synned-sättning?</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Blekinge</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Dalarna</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Ja</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Ja</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Ja</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Gotland</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Gävleborg</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Halland</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Jämtland/Härjedalen</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Jönköping</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Kalmar</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Kronoberg</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x</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x</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x</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Norrbotten</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Ja</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Skåne bou</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3B69F3" w:rsidP="00EC0B88">
            <w:pPr>
              <w:rPr>
                <w:color w:val="000000"/>
              </w:rPr>
            </w:pPr>
            <w:r>
              <w:rPr>
                <w:color w:val="000000"/>
              </w:rPr>
              <w:t>Skåne v</w:t>
            </w:r>
            <w:r w:rsidR="00EC0B88" w:rsidRPr="00EC0B88">
              <w:rPr>
                <w:color w:val="000000"/>
              </w:rPr>
              <w:t>u</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Stockholm</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Sörmland</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Ja</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Ja</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Uppsala</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Ja</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Ja</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Ja</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Ja</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Värmland</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Ja</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Ja</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r>
      <w:tr w:rsidR="00EC0B88" w:rsidRPr="00EC0B88" w:rsidTr="00EC0B88">
        <w:trPr>
          <w:trHeight w:val="360"/>
        </w:trPr>
        <w:tc>
          <w:tcPr>
            <w:tcW w:w="2599" w:type="dxa"/>
            <w:tcBorders>
              <w:top w:val="nil"/>
              <w:left w:val="nil"/>
              <w:bottom w:val="nil"/>
              <w:right w:val="nil"/>
            </w:tcBorders>
            <w:shd w:val="clear" w:color="000000" w:fill="FFFFFF"/>
            <w:noWrap/>
            <w:hideMark/>
          </w:tcPr>
          <w:p w:rsidR="00EC0B88" w:rsidRPr="00EC0B88" w:rsidRDefault="00EC0B88" w:rsidP="00EC0B88">
            <w:pPr>
              <w:rPr>
                <w:color w:val="000000"/>
              </w:rPr>
            </w:pPr>
            <w:r w:rsidRPr="00EC0B88">
              <w:rPr>
                <w:color w:val="000000"/>
              </w:rPr>
              <w:t>Västerbotten</w:t>
            </w:r>
          </w:p>
        </w:tc>
        <w:tc>
          <w:tcPr>
            <w:tcW w:w="1291" w:type="dxa"/>
            <w:tcBorders>
              <w:top w:val="nil"/>
              <w:left w:val="nil"/>
              <w:bottom w:val="nil"/>
              <w:right w:val="nil"/>
            </w:tcBorders>
            <w:shd w:val="clear" w:color="000000" w:fill="FFFFFF"/>
            <w:noWrap/>
            <w:hideMark/>
          </w:tcPr>
          <w:p w:rsidR="00EC0B88" w:rsidRPr="00EC0B88" w:rsidRDefault="00EC0B88" w:rsidP="00EC0B88">
            <w:pPr>
              <w:rPr>
                <w:color w:val="000000"/>
              </w:rPr>
            </w:pPr>
            <w:r w:rsidRPr="00EC0B88">
              <w:rPr>
                <w:color w:val="000000"/>
              </w:rPr>
              <w:t>x</w:t>
            </w:r>
          </w:p>
        </w:tc>
        <w:tc>
          <w:tcPr>
            <w:tcW w:w="2660" w:type="dxa"/>
            <w:tcBorders>
              <w:top w:val="nil"/>
              <w:left w:val="nil"/>
              <w:bottom w:val="nil"/>
              <w:right w:val="nil"/>
            </w:tcBorders>
            <w:shd w:val="clear" w:color="000000" w:fill="FFFFFF"/>
            <w:noWrap/>
            <w:hideMark/>
          </w:tcPr>
          <w:p w:rsidR="00EC0B88" w:rsidRPr="00EC0B88" w:rsidRDefault="00EC0B88" w:rsidP="00EC0B88">
            <w:pPr>
              <w:rPr>
                <w:color w:val="000000"/>
              </w:rPr>
            </w:pPr>
            <w:r w:rsidRPr="00EC0B88">
              <w:rPr>
                <w:color w:val="000000"/>
              </w:rPr>
              <w:t>x</w:t>
            </w:r>
          </w:p>
        </w:tc>
        <w:tc>
          <w:tcPr>
            <w:tcW w:w="1994" w:type="dxa"/>
            <w:tcBorders>
              <w:top w:val="nil"/>
              <w:left w:val="nil"/>
              <w:bottom w:val="nil"/>
              <w:right w:val="nil"/>
            </w:tcBorders>
            <w:shd w:val="clear" w:color="000000" w:fill="FFFFFF"/>
            <w:noWrap/>
            <w:hideMark/>
          </w:tcPr>
          <w:p w:rsidR="00EC0B88" w:rsidRPr="00EC0B88" w:rsidRDefault="00EC0B88" w:rsidP="00EC0B88">
            <w:pPr>
              <w:rPr>
                <w:color w:val="000000"/>
              </w:rPr>
            </w:pPr>
            <w:r w:rsidRPr="00EC0B88">
              <w:rPr>
                <w:color w:val="000000"/>
              </w:rPr>
              <w:t>x</w:t>
            </w:r>
          </w:p>
        </w:tc>
        <w:tc>
          <w:tcPr>
            <w:tcW w:w="1597" w:type="dxa"/>
            <w:tcBorders>
              <w:top w:val="nil"/>
              <w:left w:val="nil"/>
              <w:bottom w:val="nil"/>
              <w:right w:val="nil"/>
            </w:tcBorders>
            <w:shd w:val="clear" w:color="000000" w:fill="FFFFFF"/>
            <w:noWrap/>
            <w:hideMark/>
          </w:tcPr>
          <w:p w:rsidR="00EC0B88" w:rsidRPr="00EC0B88" w:rsidRDefault="00EC0B88" w:rsidP="00EC0B88">
            <w:pPr>
              <w:rPr>
                <w:color w:val="000000"/>
              </w:rPr>
            </w:pPr>
            <w:r w:rsidRPr="00EC0B88">
              <w:rPr>
                <w:color w:val="000000"/>
              </w:rPr>
              <w:t> </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Västernorrland</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Ja</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Ja</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Västmanland</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Västra Götaland</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Örebro</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Ja</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Östergötland</w:t>
            </w:r>
          </w:p>
        </w:tc>
        <w:tc>
          <w:tcPr>
            <w:tcW w:w="1291"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2660"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Nej</w:t>
            </w:r>
          </w:p>
        </w:tc>
        <w:tc>
          <w:tcPr>
            <w:tcW w:w="1994"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c>
          <w:tcPr>
            <w:tcW w:w="1597"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Inte aktuellt</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Summa Ja:</w:t>
            </w:r>
          </w:p>
        </w:tc>
        <w:tc>
          <w:tcPr>
            <w:tcW w:w="1291" w:type="dxa"/>
            <w:tcBorders>
              <w:top w:val="nil"/>
              <w:left w:val="nil"/>
              <w:bottom w:val="nil"/>
              <w:right w:val="nil"/>
            </w:tcBorders>
            <w:shd w:val="clear" w:color="auto" w:fill="auto"/>
            <w:noWrap/>
            <w:vAlign w:val="bottom"/>
            <w:hideMark/>
          </w:tcPr>
          <w:p w:rsidR="00EC0B88" w:rsidRPr="00EC0B88" w:rsidRDefault="00EC0B88" w:rsidP="00EC0B88">
            <w:pPr>
              <w:rPr>
                <w:color w:val="000000"/>
              </w:rPr>
            </w:pPr>
            <w:r w:rsidRPr="00EC0B88">
              <w:rPr>
                <w:color w:val="000000"/>
              </w:rPr>
              <w:t>4</w:t>
            </w:r>
          </w:p>
        </w:tc>
        <w:tc>
          <w:tcPr>
            <w:tcW w:w="2660" w:type="dxa"/>
            <w:tcBorders>
              <w:top w:val="nil"/>
              <w:left w:val="nil"/>
              <w:bottom w:val="nil"/>
              <w:right w:val="nil"/>
            </w:tcBorders>
            <w:shd w:val="clear" w:color="auto" w:fill="auto"/>
            <w:noWrap/>
            <w:vAlign w:val="bottom"/>
            <w:hideMark/>
          </w:tcPr>
          <w:p w:rsidR="00EC0B88" w:rsidRPr="00EC0B88" w:rsidRDefault="00EC0B88" w:rsidP="00EC0B88">
            <w:pPr>
              <w:rPr>
                <w:color w:val="000000"/>
              </w:rPr>
            </w:pPr>
            <w:r w:rsidRPr="00EC0B88">
              <w:rPr>
                <w:color w:val="000000"/>
              </w:rPr>
              <w:t>7</w:t>
            </w:r>
          </w:p>
        </w:tc>
        <w:tc>
          <w:tcPr>
            <w:tcW w:w="1994" w:type="dxa"/>
            <w:tcBorders>
              <w:top w:val="nil"/>
              <w:left w:val="nil"/>
              <w:bottom w:val="nil"/>
              <w:right w:val="nil"/>
            </w:tcBorders>
            <w:shd w:val="clear" w:color="auto" w:fill="auto"/>
            <w:noWrap/>
            <w:vAlign w:val="bottom"/>
            <w:hideMark/>
          </w:tcPr>
          <w:p w:rsidR="00EC0B88" w:rsidRPr="00EC0B88" w:rsidRDefault="00EC0B88" w:rsidP="00EC0B88">
            <w:pPr>
              <w:rPr>
                <w:color w:val="000000"/>
              </w:rPr>
            </w:pPr>
            <w:r w:rsidRPr="00EC0B88">
              <w:rPr>
                <w:color w:val="000000"/>
              </w:rPr>
              <w:t>1</w:t>
            </w:r>
          </w:p>
        </w:tc>
        <w:tc>
          <w:tcPr>
            <w:tcW w:w="1597" w:type="dxa"/>
            <w:tcBorders>
              <w:top w:val="nil"/>
              <w:left w:val="nil"/>
              <w:bottom w:val="nil"/>
              <w:right w:val="nil"/>
            </w:tcBorders>
            <w:shd w:val="clear" w:color="auto" w:fill="auto"/>
            <w:noWrap/>
            <w:vAlign w:val="bottom"/>
            <w:hideMark/>
          </w:tcPr>
          <w:p w:rsidR="00EC0B88" w:rsidRPr="00EC0B88" w:rsidRDefault="00EC0B88" w:rsidP="00EC0B88">
            <w:pPr>
              <w:rPr>
                <w:color w:val="000000"/>
              </w:rPr>
            </w:pPr>
            <w:r w:rsidRPr="00EC0B88">
              <w:rPr>
                <w:color w:val="000000"/>
              </w:rPr>
              <w:t>3</w:t>
            </w:r>
          </w:p>
        </w:tc>
      </w:tr>
      <w:tr w:rsidR="00EC0B88" w:rsidRPr="00EC0B88" w:rsidTr="00EC0B88">
        <w:trPr>
          <w:trHeight w:val="360"/>
        </w:trPr>
        <w:tc>
          <w:tcPr>
            <w:tcW w:w="2599" w:type="dxa"/>
            <w:tcBorders>
              <w:top w:val="nil"/>
              <w:left w:val="nil"/>
              <w:bottom w:val="nil"/>
              <w:right w:val="nil"/>
            </w:tcBorders>
            <w:shd w:val="clear" w:color="auto" w:fill="auto"/>
            <w:noWrap/>
            <w:hideMark/>
          </w:tcPr>
          <w:p w:rsidR="00EC0B88" w:rsidRPr="00EC0B88" w:rsidRDefault="00EC0B88" w:rsidP="00EC0B88">
            <w:pPr>
              <w:rPr>
                <w:color w:val="000000"/>
              </w:rPr>
            </w:pPr>
            <w:r w:rsidRPr="00EC0B88">
              <w:rPr>
                <w:color w:val="000000"/>
              </w:rPr>
              <w:t>Summa Nej:</w:t>
            </w:r>
          </w:p>
        </w:tc>
        <w:tc>
          <w:tcPr>
            <w:tcW w:w="1291" w:type="dxa"/>
            <w:tcBorders>
              <w:top w:val="nil"/>
              <w:left w:val="nil"/>
              <w:bottom w:val="nil"/>
              <w:right w:val="nil"/>
            </w:tcBorders>
            <w:shd w:val="clear" w:color="auto" w:fill="auto"/>
            <w:noWrap/>
            <w:vAlign w:val="bottom"/>
            <w:hideMark/>
          </w:tcPr>
          <w:p w:rsidR="00EC0B88" w:rsidRPr="00EC0B88" w:rsidRDefault="00EC0B88" w:rsidP="00EC0B88">
            <w:pPr>
              <w:rPr>
                <w:color w:val="000000"/>
              </w:rPr>
            </w:pPr>
            <w:r w:rsidRPr="00EC0B88">
              <w:rPr>
                <w:color w:val="000000"/>
              </w:rPr>
              <w:t>16</w:t>
            </w:r>
          </w:p>
        </w:tc>
        <w:tc>
          <w:tcPr>
            <w:tcW w:w="2660" w:type="dxa"/>
            <w:tcBorders>
              <w:top w:val="nil"/>
              <w:left w:val="nil"/>
              <w:bottom w:val="nil"/>
              <w:right w:val="nil"/>
            </w:tcBorders>
            <w:shd w:val="clear" w:color="auto" w:fill="auto"/>
            <w:noWrap/>
            <w:vAlign w:val="bottom"/>
            <w:hideMark/>
          </w:tcPr>
          <w:p w:rsidR="00EC0B88" w:rsidRPr="00EC0B88" w:rsidRDefault="00EC0B88" w:rsidP="00EC0B88">
            <w:pPr>
              <w:rPr>
                <w:color w:val="000000"/>
              </w:rPr>
            </w:pPr>
            <w:r w:rsidRPr="00EC0B88">
              <w:rPr>
                <w:color w:val="000000"/>
              </w:rPr>
              <w:t>13</w:t>
            </w:r>
          </w:p>
        </w:tc>
        <w:tc>
          <w:tcPr>
            <w:tcW w:w="1994" w:type="dxa"/>
            <w:tcBorders>
              <w:top w:val="nil"/>
              <w:left w:val="nil"/>
              <w:bottom w:val="nil"/>
              <w:right w:val="nil"/>
            </w:tcBorders>
            <w:shd w:val="clear" w:color="auto" w:fill="auto"/>
            <w:noWrap/>
            <w:vAlign w:val="bottom"/>
            <w:hideMark/>
          </w:tcPr>
          <w:p w:rsidR="00EC0B88" w:rsidRPr="00EC0B88" w:rsidRDefault="00EC0B88" w:rsidP="00EC0B88">
            <w:pPr>
              <w:rPr>
                <w:color w:val="000000"/>
              </w:rPr>
            </w:pPr>
            <w:r w:rsidRPr="00EC0B88">
              <w:rPr>
                <w:color w:val="000000"/>
              </w:rPr>
              <w:t>1</w:t>
            </w:r>
          </w:p>
        </w:tc>
        <w:tc>
          <w:tcPr>
            <w:tcW w:w="1597" w:type="dxa"/>
            <w:tcBorders>
              <w:top w:val="nil"/>
              <w:left w:val="nil"/>
              <w:bottom w:val="nil"/>
              <w:right w:val="nil"/>
            </w:tcBorders>
            <w:shd w:val="clear" w:color="auto" w:fill="auto"/>
            <w:noWrap/>
            <w:vAlign w:val="bottom"/>
            <w:hideMark/>
          </w:tcPr>
          <w:p w:rsidR="00EC0B88" w:rsidRPr="00EC0B88" w:rsidRDefault="00EC0B88" w:rsidP="00EC0B88">
            <w:pPr>
              <w:rPr>
                <w:color w:val="000000"/>
              </w:rPr>
            </w:pPr>
            <w:r w:rsidRPr="00EC0B88">
              <w:rPr>
                <w:color w:val="000000"/>
              </w:rPr>
              <w:t>6</w:t>
            </w:r>
          </w:p>
        </w:tc>
      </w:tr>
      <w:tr w:rsidR="00EC0B88" w:rsidRPr="00EC0B88" w:rsidTr="00EC0B88">
        <w:trPr>
          <w:trHeight w:val="375"/>
        </w:trPr>
        <w:tc>
          <w:tcPr>
            <w:tcW w:w="2599" w:type="dxa"/>
            <w:tcBorders>
              <w:top w:val="nil"/>
              <w:left w:val="nil"/>
              <w:bottom w:val="nil"/>
              <w:right w:val="nil"/>
            </w:tcBorders>
            <w:shd w:val="clear" w:color="auto" w:fill="auto"/>
            <w:noWrap/>
            <w:vAlign w:val="bottom"/>
            <w:hideMark/>
          </w:tcPr>
          <w:p w:rsidR="00EC0B88" w:rsidRPr="00EC0B88" w:rsidRDefault="00EC0B88" w:rsidP="00EC0B88">
            <w:pPr>
              <w:rPr>
                <w:rFonts w:ascii="Calibri" w:hAnsi="Calibri" w:cs="Times New Roman"/>
                <w:color w:val="000000"/>
              </w:rPr>
            </w:pPr>
          </w:p>
        </w:tc>
        <w:tc>
          <w:tcPr>
            <w:tcW w:w="1291" w:type="dxa"/>
            <w:tcBorders>
              <w:top w:val="nil"/>
              <w:left w:val="nil"/>
              <w:bottom w:val="nil"/>
              <w:right w:val="nil"/>
            </w:tcBorders>
            <w:shd w:val="clear" w:color="auto" w:fill="auto"/>
            <w:noWrap/>
            <w:vAlign w:val="bottom"/>
            <w:hideMark/>
          </w:tcPr>
          <w:p w:rsidR="00EC0B88" w:rsidRPr="00EC0B88" w:rsidRDefault="00EC0B88" w:rsidP="00EC0B88">
            <w:pPr>
              <w:rPr>
                <w:rFonts w:ascii="Calibri" w:hAnsi="Calibri" w:cs="Times New Roman"/>
                <w:color w:val="000000"/>
              </w:rPr>
            </w:pPr>
          </w:p>
        </w:tc>
        <w:tc>
          <w:tcPr>
            <w:tcW w:w="2660" w:type="dxa"/>
            <w:tcBorders>
              <w:top w:val="nil"/>
              <w:left w:val="nil"/>
              <w:bottom w:val="nil"/>
              <w:right w:val="nil"/>
            </w:tcBorders>
            <w:shd w:val="clear" w:color="auto" w:fill="auto"/>
            <w:noWrap/>
            <w:vAlign w:val="bottom"/>
            <w:hideMark/>
          </w:tcPr>
          <w:p w:rsidR="00EC0B88" w:rsidRPr="00EC0B88" w:rsidRDefault="00EC0B88" w:rsidP="00EC0B88">
            <w:pPr>
              <w:rPr>
                <w:rFonts w:ascii="Calibri" w:hAnsi="Calibri" w:cs="Times New Roman"/>
                <w:color w:val="000000"/>
              </w:rPr>
            </w:pPr>
          </w:p>
        </w:tc>
        <w:tc>
          <w:tcPr>
            <w:tcW w:w="1994" w:type="dxa"/>
            <w:tcBorders>
              <w:top w:val="nil"/>
              <w:left w:val="nil"/>
              <w:bottom w:val="nil"/>
              <w:right w:val="nil"/>
            </w:tcBorders>
            <w:shd w:val="clear" w:color="auto" w:fill="auto"/>
            <w:noWrap/>
            <w:vAlign w:val="bottom"/>
            <w:hideMark/>
          </w:tcPr>
          <w:p w:rsidR="00EC0B88" w:rsidRPr="00EC0B88" w:rsidRDefault="00EC0B88" w:rsidP="00EC0B88">
            <w:pPr>
              <w:rPr>
                <w:rFonts w:ascii="Calibri" w:hAnsi="Calibri" w:cs="Times New Roman"/>
                <w:color w:val="000000"/>
              </w:rPr>
            </w:pPr>
          </w:p>
        </w:tc>
        <w:tc>
          <w:tcPr>
            <w:tcW w:w="1597" w:type="dxa"/>
            <w:tcBorders>
              <w:top w:val="nil"/>
              <w:left w:val="nil"/>
              <w:bottom w:val="nil"/>
              <w:right w:val="nil"/>
            </w:tcBorders>
            <w:shd w:val="clear" w:color="auto" w:fill="auto"/>
            <w:noWrap/>
            <w:vAlign w:val="bottom"/>
            <w:hideMark/>
          </w:tcPr>
          <w:p w:rsidR="00EC0B88" w:rsidRPr="00EC0B88" w:rsidRDefault="00EC0B88" w:rsidP="00EC0B88">
            <w:pPr>
              <w:rPr>
                <w:rFonts w:ascii="Calibri" w:hAnsi="Calibri" w:cs="Times New Roman"/>
                <w:color w:val="000000"/>
              </w:rPr>
            </w:pPr>
          </w:p>
        </w:tc>
      </w:tr>
    </w:tbl>
    <w:p w:rsidR="00A5544D" w:rsidRDefault="00524E77" w:rsidP="00524E77">
      <w:pPr>
        <w:pStyle w:val="Rubrik3"/>
      </w:pPr>
      <w:bookmarkStart w:id="19" w:name="_Toc523304851"/>
      <w:r>
        <w:t>4.4. Slutsatser och förslag</w:t>
      </w:r>
      <w:bookmarkEnd w:id="19"/>
    </w:p>
    <w:p w:rsidR="00A5544D" w:rsidRDefault="00A5544D" w:rsidP="00A5544D"/>
    <w:p w:rsidR="00C07A3C" w:rsidRDefault="005377EB" w:rsidP="00A5544D">
      <w:r>
        <w:t xml:space="preserve">Det råder stora variationer </w:t>
      </w:r>
      <w:r w:rsidR="00815DCA">
        <w:t xml:space="preserve">mellan landstingen </w:t>
      </w:r>
      <w:r>
        <w:t xml:space="preserve">både </w:t>
      </w:r>
      <w:r w:rsidR="00815DCA">
        <w:t xml:space="preserve">i fråga om vilka som tar ut avgifter för hjälpmedel och </w:t>
      </w:r>
      <w:r w:rsidR="007439CD">
        <w:t xml:space="preserve">om så sker, </w:t>
      </w:r>
      <w:r>
        <w:t xml:space="preserve">vilka hjälpmedel som </w:t>
      </w:r>
      <w:r w:rsidR="006C1621">
        <w:t xml:space="preserve">är avgiftsbelagda. </w:t>
      </w:r>
      <w:r w:rsidR="00A5544D">
        <w:t xml:space="preserve">SRF anser att det inte ska finnas några egenavgifter för </w:t>
      </w:r>
      <w:r w:rsidR="007439CD">
        <w:t>syn</w:t>
      </w:r>
      <w:r w:rsidR="00A5544D">
        <w:t>hjälpmedel</w:t>
      </w:r>
      <w:r w:rsidR="00C07A3C">
        <w:t xml:space="preserve"> överhuvudtaget. I</w:t>
      </w:r>
      <w:r w:rsidR="00A5544D">
        <w:t>ngen ska behöva avstå hjälpmedel för att de inte har råd.</w:t>
      </w:r>
      <w:r w:rsidR="00C07A3C">
        <w:t xml:space="preserve"> Särskilt viktigt är det att sådana hjälpmedel som är avgörande för självständighet, </w:t>
      </w:r>
      <w:r w:rsidR="00A5333D">
        <w:t>rörelsefrihet</w:t>
      </w:r>
      <w:r w:rsidR="00C07A3C">
        <w:t xml:space="preserve"> och delaktighet, som till exempel vita käppen, inte innebär extra kostnader för individen. </w:t>
      </w:r>
    </w:p>
    <w:p w:rsidR="00A5544D" w:rsidRDefault="00A5544D" w:rsidP="00A5544D"/>
    <w:p w:rsidR="00A5544D" w:rsidRDefault="00A5544D" w:rsidP="00DF6EE5">
      <w:pPr>
        <w:tabs>
          <w:tab w:val="left" w:pos="426"/>
        </w:tabs>
      </w:pPr>
      <w:r>
        <w:t xml:space="preserve">I de fall en </w:t>
      </w:r>
      <w:r w:rsidR="007439CD">
        <w:t xml:space="preserve">person </w:t>
      </w:r>
      <w:r>
        <w:t xml:space="preserve">behöver köpa en extra dyr produkt för att </w:t>
      </w:r>
      <w:r w:rsidR="007439CD">
        <w:t xml:space="preserve">få tillgång till vissa hjälpmedel, </w:t>
      </w:r>
      <w:r>
        <w:t xml:space="preserve">exempelvis en mobiltelefon, bör </w:t>
      </w:r>
      <w:r w:rsidR="002825CA">
        <w:t xml:space="preserve">hela eller </w:t>
      </w:r>
      <w:r>
        <w:t>delar av produkten kunn</w:t>
      </w:r>
      <w:r w:rsidR="00DF6EE5">
        <w:t>a subventioneras.</w:t>
      </w:r>
    </w:p>
    <w:p w:rsidR="00DF6EE5" w:rsidRDefault="00DF6EE5" w:rsidP="00DF6EE5">
      <w:pPr>
        <w:tabs>
          <w:tab w:val="left" w:pos="426"/>
        </w:tabs>
      </w:pPr>
    </w:p>
    <w:p w:rsidR="00683605" w:rsidRDefault="00A5544D" w:rsidP="00A5544D">
      <w:r>
        <w:t xml:space="preserve">Att mindre än hälften av syncentralerna kan förskriva appar som är specialdesignade för den som har sämre syn indikerar att synen på vad som är ett hjälpmedel inte hänger </w:t>
      </w:r>
      <w:r w:rsidR="00A5333D">
        <w:t>med i</w:t>
      </w:r>
      <w:r>
        <w:t xml:space="preserve"> den digitala utvecklingen. Det är viktigt att såväl syncentralens personal som politiker och upphandlings- och inköpsansvariga tjänstemän har kunskaper om hur mycket dessa appar kan underlätta vardagen.</w:t>
      </w:r>
      <w:r w:rsidR="007439CD">
        <w:t xml:space="preserve"> </w:t>
      </w:r>
      <w:r w:rsidR="00683605">
        <w:t xml:space="preserve">Regler för upphandling och förskrivning </w:t>
      </w:r>
      <w:r w:rsidR="007439CD">
        <w:t xml:space="preserve">behöver ändras så </w:t>
      </w:r>
      <w:r w:rsidR="00683605">
        <w:t xml:space="preserve">synskadade får del av dessa möjligheter. </w:t>
      </w:r>
    </w:p>
    <w:p w:rsidR="00A5544D" w:rsidRDefault="00A5544D" w:rsidP="00052E5B"/>
    <w:p w:rsidR="00F119B9" w:rsidRDefault="00F119B9" w:rsidP="00052E5B">
      <w:r>
        <w:t xml:space="preserve">Att det råder så stora olikheter i landet </w:t>
      </w:r>
      <w:r w:rsidR="00683605">
        <w:t xml:space="preserve">i fråga om vad </w:t>
      </w:r>
      <w:r>
        <w:t xml:space="preserve">som anses </w:t>
      </w:r>
      <w:r w:rsidR="00683605">
        <w:t xml:space="preserve">vara </w:t>
      </w:r>
      <w:r>
        <w:t xml:space="preserve">ett hjälpmedel och vilka avgifter som tas ut </w:t>
      </w:r>
      <w:r w:rsidR="00214C67">
        <w:t xml:space="preserve">är ytterligare </w:t>
      </w:r>
      <w:r w:rsidR="00683605">
        <w:t xml:space="preserve">ett tecken </w:t>
      </w:r>
      <w:r w:rsidR="00214C67">
        <w:t>på bristande likvärdighet</w:t>
      </w:r>
      <w:r w:rsidR="00582ABF">
        <w:t xml:space="preserve"> i landet</w:t>
      </w:r>
      <w:r w:rsidR="00EC0B88">
        <w:t>.</w:t>
      </w:r>
    </w:p>
    <w:p w:rsidR="00052E5B" w:rsidRPr="00EC0B88" w:rsidRDefault="00EC0B88" w:rsidP="00EC0B88">
      <w:pPr>
        <w:pStyle w:val="Rubrik1"/>
      </w:pPr>
      <w:bookmarkStart w:id="20" w:name="_Toc523304852"/>
      <w:r w:rsidRPr="00EC0B88">
        <w:t xml:space="preserve">5. </w:t>
      </w:r>
      <w:r w:rsidR="00052E5B" w:rsidRPr="00EC0B88">
        <w:t>Utbildning och träning</w:t>
      </w:r>
      <w:bookmarkEnd w:id="20"/>
    </w:p>
    <w:p w:rsidR="00205847" w:rsidRDefault="00205847" w:rsidP="00205847">
      <w:pPr>
        <w:pStyle w:val="Rubrik3"/>
      </w:pPr>
      <w:bookmarkStart w:id="21" w:name="_Toc523304853"/>
      <w:r>
        <w:t>5.1. Utbildning digitala produkter och tjänster</w:t>
      </w:r>
      <w:bookmarkEnd w:id="21"/>
    </w:p>
    <w:p w:rsidR="00205847" w:rsidRDefault="00205847" w:rsidP="00052E5B"/>
    <w:p w:rsidR="00374A0A" w:rsidRPr="00EC0B88" w:rsidRDefault="00B16EBC" w:rsidP="00374A0A">
      <w:r w:rsidRPr="00EC0B88">
        <w:t xml:space="preserve">Fråga </w:t>
      </w:r>
      <w:r w:rsidR="00374A0A" w:rsidRPr="00EC0B88">
        <w:t xml:space="preserve">9. Erbjuder syncentralen utbildning i att hantera konsumentprodukter med inbyggda hjälpmedelsfunktioner, som exempelvis smarta telefoner och surfplattor? </w:t>
      </w:r>
    </w:p>
    <w:p w:rsidR="00374A0A" w:rsidRDefault="00374A0A" w:rsidP="00052E5B"/>
    <w:p w:rsidR="004C7148" w:rsidRDefault="008B137F" w:rsidP="00EC0B88">
      <w:r>
        <w:t xml:space="preserve">Även om det bara är två landsting som kan förskriva </w:t>
      </w:r>
      <w:r w:rsidR="00052E5B">
        <w:t>konsument</w:t>
      </w:r>
      <w:r w:rsidR="00492E4B">
        <w:t>-</w:t>
      </w:r>
      <w:r w:rsidR="00052E5B">
        <w:t xml:space="preserve">produkter med inbyggda </w:t>
      </w:r>
      <w:r w:rsidR="00492E4B">
        <w:t>h</w:t>
      </w:r>
      <w:r w:rsidR="00052E5B">
        <w:t>jälpmedelsfunktioner</w:t>
      </w:r>
      <w:r w:rsidR="00EB26D7">
        <w:t xml:space="preserve"> som smarta telefoner och surfplattor</w:t>
      </w:r>
      <w:r>
        <w:t xml:space="preserve">, så kan alla landsting erbjuda utbildning i att hantera sådana produkter. </w:t>
      </w:r>
    </w:p>
    <w:p w:rsidR="00EC0B88" w:rsidRDefault="00EC0B88" w:rsidP="00EC0B88"/>
    <w:p w:rsidR="00EC0B88" w:rsidRPr="00EC0B88" w:rsidRDefault="00EC0B88" w:rsidP="00EC0B88">
      <w:r w:rsidRPr="00EC0B88">
        <w:t>Fråga 10. Erbjuder syncentralen utbildning på specialdesignade appar för personer med synnedsättning, som till exempel Blindsquare, KNFB Reader, Seeing AI med flera?</w:t>
      </w:r>
    </w:p>
    <w:p w:rsidR="00715E79" w:rsidRDefault="00715E79" w:rsidP="0013472C">
      <w:pPr>
        <w:ind w:left="360"/>
      </w:pPr>
    </w:p>
    <w:p w:rsidR="00052E5B" w:rsidRDefault="0013472C" w:rsidP="00EC0B88">
      <w:r>
        <w:t xml:space="preserve">Två tredjedelar av syncentralerna </w:t>
      </w:r>
      <w:r w:rsidR="00EE46BE">
        <w:t xml:space="preserve">(13 av 19 svarande) </w:t>
      </w:r>
      <w:r w:rsidR="00052E5B">
        <w:t xml:space="preserve">Erbjuder utbildning på </w:t>
      </w:r>
      <w:r w:rsidR="005A7083">
        <w:t>denna typ av appar.</w:t>
      </w:r>
    </w:p>
    <w:p w:rsidR="00052E5B" w:rsidRDefault="00052E5B" w:rsidP="00052E5B"/>
    <w:p w:rsidR="00794131" w:rsidRPr="00EC0B88" w:rsidRDefault="004023EE" w:rsidP="00794131">
      <w:r w:rsidRPr="00EC0B88">
        <w:t xml:space="preserve">Fråga </w:t>
      </w:r>
      <w:r w:rsidR="00794131" w:rsidRPr="00EC0B88">
        <w:t>11. Erbj</w:t>
      </w:r>
      <w:r w:rsidR="00EC0B88">
        <w:t xml:space="preserve">uder syncentralen utbildning i </w:t>
      </w:r>
      <w:r w:rsidR="00611C8C">
        <w:t>att hantera e</w:t>
      </w:r>
      <w:r w:rsidR="00794131" w:rsidRPr="00EC0B88">
        <w:t>-legitimation såsom mobilt bank</w:t>
      </w:r>
      <w:r w:rsidR="00A5333D" w:rsidRPr="00EC0B88">
        <w:t>-</w:t>
      </w:r>
      <w:r w:rsidR="00794131" w:rsidRPr="00EC0B88">
        <w:t>ID?</w:t>
      </w:r>
    </w:p>
    <w:p w:rsidR="00794131" w:rsidRDefault="00794131" w:rsidP="00052E5B"/>
    <w:p w:rsidR="00052E5B" w:rsidRDefault="00794131" w:rsidP="00EC0B88">
      <w:r>
        <w:t>Nästan e</w:t>
      </w:r>
      <w:r w:rsidR="0013472C">
        <w:t xml:space="preserve">n tredjedel av syncentralerna </w:t>
      </w:r>
      <w:r w:rsidR="008A2AFF">
        <w:t xml:space="preserve">(sex av 20 svarande) </w:t>
      </w:r>
      <w:r w:rsidR="0013472C">
        <w:t>e</w:t>
      </w:r>
      <w:r w:rsidR="00052E5B">
        <w:t>rb</w:t>
      </w:r>
      <w:r w:rsidR="00611C8C">
        <w:t>juder utbildning i att hantera e</w:t>
      </w:r>
      <w:r w:rsidR="00052E5B">
        <w:t>-l</w:t>
      </w:r>
      <w:r w:rsidR="0062752D">
        <w:t>egitimation såsom mobilt bank</w:t>
      </w:r>
      <w:r w:rsidR="00E54EA3">
        <w:t>-</w:t>
      </w:r>
      <w:r w:rsidR="0062752D">
        <w:t>ID.</w:t>
      </w:r>
    </w:p>
    <w:p w:rsidR="00052E5B" w:rsidRDefault="0013472C" w:rsidP="00052E5B">
      <w:r>
        <w:tab/>
      </w:r>
    </w:p>
    <w:p w:rsidR="00DF6EE5" w:rsidRDefault="009175A5" w:rsidP="00EC0B88">
      <w:r>
        <w:t>Ett par av syncentralerna som kan erbjuda träning och utbildning när det gäller digitala produkter och tjänster kommenterar att det dock inte är syncentral</w:t>
      </w:r>
      <w:r w:rsidR="002A25F3">
        <w:t>en själv</w:t>
      </w:r>
      <w:r>
        <w:t xml:space="preserve"> som ansvarar för detta. I Gävleborg görs det vid</w:t>
      </w:r>
    </w:p>
    <w:p w:rsidR="009175A5" w:rsidRDefault="009175A5" w:rsidP="00EC0B88">
      <w:r>
        <w:t>annan enhet inom landstinget och i Västernorrland görs det vid folkhögskolan i Härnösand.</w:t>
      </w:r>
    </w:p>
    <w:p w:rsidR="009175A5" w:rsidRDefault="009175A5" w:rsidP="00052E5B"/>
    <w:p w:rsidR="005822E2" w:rsidRDefault="00FA05C0" w:rsidP="00052E5B">
      <w:r>
        <w:t xml:space="preserve">Vilka av landstingen som kan erbjuda träning och utbildning på ovanstående digitala produkter </w:t>
      </w:r>
      <w:r w:rsidR="005822E2">
        <w:t>och tjänster framgår av tabell 8</w:t>
      </w:r>
      <w:r>
        <w:t xml:space="preserve"> nedan.</w:t>
      </w:r>
    </w:p>
    <w:tbl>
      <w:tblPr>
        <w:tblW w:w="10501" w:type="dxa"/>
        <w:tblInd w:w="55" w:type="dxa"/>
        <w:tblCellMar>
          <w:left w:w="70" w:type="dxa"/>
          <w:right w:w="70" w:type="dxa"/>
        </w:tblCellMar>
        <w:tblLook w:val="04A0" w:firstRow="1" w:lastRow="0" w:firstColumn="1" w:lastColumn="0" w:noHBand="0" w:noVBand="1"/>
      </w:tblPr>
      <w:tblGrid>
        <w:gridCol w:w="2922"/>
        <w:gridCol w:w="2596"/>
        <w:gridCol w:w="2903"/>
        <w:gridCol w:w="2080"/>
      </w:tblGrid>
      <w:tr w:rsidR="00994C5E" w:rsidRPr="00994C5E" w:rsidTr="00994C5E">
        <w:trPr>
          <w:trHeight w:val="360"/>
        </w:trPr>
        <w:tc>
          <w:tcPr>
            <w:tcW w:w="8421" w:type="dxa"/>
            <w:gridSpan w:val="3"/>
            <w:tcBorders>
              <w:top w:val="nil"/>
              <w:left w:val="nil"/>
              <w:bottom w:val="nil"/>
              <w:right w:val="nil"/>
            </w:tcBorders>
            <w:shd w:val="clear" w:color="auto" w:fill="auto"/>
            <w:noWrap/>
            <w:vAlign w:val="bottom"/>
            <w:hideMark/>
          </w:tcPr>
          <w:p w:rsidR="00994C5E" w:rsidRPr="00994C5E" w:rsidRDefault="0094038A" w:rsidP="00994C5E">
            <w:pPr>
              <w:rPr>
                <w:b/>
                <w:bCs/>
                <w:color w:val="000000"/>
              </w:rPr>
            </w:pPr>
            <w:r>
              <w:rPr>
                <w:b/>
                <w:bCs/>
                <w:color w:val="000000"/>
              </w:rPr>
              <w:t>Tabell 8. U</w:t>
            </w:r>
            <w:r w:rsidR="00994C5E" w:rsidRPr="00994C5E">
              <w:rPr>
                <w:b/>
                <w:bCs/>
                <w:color w:val="000000"/>
              </w:rPr>
              <w:t>tbildning digitala produkter och tjänster.</w:t>
            </w:r>
          </w:p>
        </w:tc>
        <w:tc>
          <w:tcPr>
            <w:tcW w:w="2080" w:type="dxa"/>
            <w:tcBorders>
              <w:top w:val="nil"/>
              <w:left w:val="nil"/>
              <w:bottom w:val="nil"/>
              <w:right w:val="nil"/>
            </w:tcBorders>
            <w:shd w:val="clear" w:color="auto" w:fill="auto"/>
            <w:noWrap/>
            <w:vAlign w:val="bottom"/>
            <w:hideMark/>
          </w:tcPr>
          <w:p w:rsidR="00994C5E" w:rsidRPr="00994C5E" w:rsidRDefault="00994C5E" w:rsidP="00994C5E">
            <w:pPr>
              <w:rPr>
                <w:b/>
                <w:bCs/>
                <w:color w:val="000000"/>
              </w:rPr>
            </w:pPr>
          </w:p>
        </w:tc>
      </w:tr>
      <w:tr w:rsidR="00994C5E" w:rsidRPr="00994C5E" w:rsidTr="00994C5E">
        <w:trPr>
          <w:trHeight w:val="4335"/>
        </w:trPr>
        <w:tc>
          <w:tcPr>
            <w:tcW w:w="2922" w:type="dxa"/>
            <w:tcBorders>
              <w:top w:val="nil"/>
              <w:left w:val="nil"/>
              <w:bottom w:val="single" w:sz="4" w:space="0" w:color="auto"/>
              <w:right w:val="nil"/>
            </w:tcBorders>
            <w:shd w:val="clear" w:color="auto" w:fill="auto"/>
            <w:noWrap/>
            <w:hideMark/>
          </w:tcPr>
          <w:p w:rsidR="00994C5E" w:rsidRPr="00994C5E" w:rsidRDefault="00994C5E" w:rsidP="00994C5E">
            <w:pPr>
              <w:rPr>
                <w:b/>
                <w:bCs/>
                <w:color w:val="000000"/>
              </w:rPr>
            </w:pPr>
            <w:r w:rsidRPr="00994C5E">
              <w:rPr>
                <w:b/>
                <w:bCs/>
                <w:color w:val="000000"/>
              </w:rPr>
              <w:t>Syncentral:</w:t>
            </w:r>
          </w:p>
        </w:tc>
        <w:tc>
          <w:tcPr>
            <w:tcW w:w="2596" w:type="dxa"/>
            <w:tcBorders>
              <w:top w:val="nil"/>
              <w:left w:val="nil"/>
              <w:bottom w:val="single" w:sz="4" w:space="0" w:color="auto"/>
              <w:right w:val="nil"/>
            </w:tcBorders>
            <w:shd w:val="clear" w:color="auto" w:fill="auto"/>
            <w:hideMark/>
          </w:tcPr>
          <w:p w:rsidR="00994C5E" w:rsidRPr="00994C5E" w:rsidRDefault="00994C5E" w:rsidP="00994C5E">
            <w:pPr>
              <w:rPr>
                <w:b/>
                <w:bCs/>
                <w:color w:val="000000"/>
              </w:rPr>
            </w:pPr>
            <w:r w:rsidRPr="00994C5E">
              <w:rPr>
                <w:b/>
                <w:bCs/>
                <w:color w:val="000000"/>
              </w:rPr>
              <w:t>Fråga 9.</w:t>
            </w:r>
            <w:r w:rsidRPr="00994C5E">
              <w:rPr>
                <w:b/>
                <w:bCs/>
                <w:color w:val="000000"/>
              </w:rPr>
              <w:br/>
              <w:t xml:space="preserve">Erbjuder syncentralen utbildning i att hantera konsument-produkter med inbyggda hjälpmedels-funktioner, som exempelvis smarta telefoner och surfplattor? </w:t>
            </w:r>
          </w:p>
        </w:tc>
        <w:tc>
          <w:tcPr>
            <w:tcW w:w="2903" w:type="dxa"/>
            <w:tcBorders>
              <w:top w:val="nil"/>
              <w:left w:val="nil"/>
              <w:bottom w:val="single" w:sz="4" w:space="0" w:color="auto"/>
              <w:right w:val="nil"/>
            </w:tcBorders>
            <w:shd w:val="clear" w:color="auto" w:fill="auto"/>
            <w:hideMark/>
          </w:tcPr>
          <w:p w:rsidR="00994C5E" w:rsidRPr="00994C5E" w:rsidRDefault="00994C5E" w:rsidP="00994C5E">
            <w:pPr>
              <w:rPr>
                <w:b/>
                <w:bCs/>
                <w:color w:val="000000"/>
              </w:rPr>
            </w:pPr>
            <w:r w:rsidRPr="00994C5E">
              <w:rPr>
                <w:b/>
                <w:bCs/>
                <w:color w:val="000000"/>
              </w:rPr>
              <w:t>Fråga 10.</w:t>
            </w:r>
            <w:r w:rsidRPr="00994C5E">
              <w:rPr>
                <w:b/>
                <w:bCs/>
                <w:color w:val="000000"/>
              </w:rPr>
              <w:br/>
              <w:t xml:space="preserve">Erbjuder syncentralen utbildning på specialdesignade appar för personer </w:t>
            </w:r>
            <w:r w:rsidRPr="00994C5E">
              <w:rPr>
                <w:b/>
                <w:bCs/>
                <w:color w:val="000000"/>
              </w:rPr>
              <w:br/>
              <w:t>med synnedsättning, som till exempel Blindsquare, KNFB Reader, Seeing AI med flera?</w:t>
            </w:r>
          </w:p>
        </w:tc>
        <w:tc>
          <w:tcPr>
            <w:tcW w:w="2080" w:type="dxa"/>
            <w:tcBorders>
              <w:top w:val="nil"/>
              <w:left w:val="nil"/>
              <w:bottom w:val="single" w:sz="4" w:space="0" w:color="auto"/>
              <w:right w:val="nil"/>
            </w:tcBorders>
            <w:shd w:val="clear" w:color="auto" w:fill="auto"/>
            <w:hideMark/>
          </w:tcPr>
          <w:p w:rsidR="00994C5E" w:rsidRPr="00994C5E" w:rsidRDefault="00994C5E" w:rsidP="00994C5E">
            <w:pPr>
              <w:rPr>
                <w:b/>
                <w:bCs/>
                <w:color w:val="000000"/>
              </w:rPr>
            </w:pPr>
            <w:r w:rsidRPr="00994C5E">
              <w:rPr>
                <w:b/>
                <w:bCs/>
                <w:color w:val="000000"/>
              </w:rPr>
              <w:t xml:space="preserve">Fråga 11. </w:t>
            </w:r>
            <w:r w:rsidRPr="00994C5E">
              <w:rPr>
                <w:b/>
                <w:bCs/>
                <w:color w:val="000000"/>
              </w:rPr>
              <w:br/>
              <w:t>Erbjuder syncentr</w:t>
            </w:r>
            <w:r w:rsidR="00611C8C">
              <w:rPr>
                <w:b/>
                <w:bCs/>
                <w:color w:val="000000"/>
              </w:rPr>
              <w:t xml:space="preserve">alen utbildning i </w:t>
            </w:r>
            <w:r w:rsidR="00611C8C">
              <w:rPr>
                <w:b/>
                <w:bCs/>
                <w:color w:val="000000"/>
              </w:rPr>
              <w:br/>
              <w:t>att hantera e</w:t>
            </w:r>
            <w:r w:rsidRPr="00994C5E">
              <w:rPr>
                <w:b/>
                <w:bCs/>
                <w:color w:val="000000"/>
              </w:rPr>
              <w:t>-legitimation såsom mobilt bankID?</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Blekinge</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Nej</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Dalarna</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Nej</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Gotland</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Nej</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Nej</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Gävleborg</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Nej</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Nej</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Nej</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Halland</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Nej</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Jämtland/Härjedalen</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Jönköping</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Nej</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Nej</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Kalmar</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Nej</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Nej</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Kronoberg</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x</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x</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x</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Norrbotten</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Nej</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Nej</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Skåne bou</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x</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x</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3B69F3" w:rsidP="00994C5E">
            <w:pPr>
              <w:rPr>
                <w:color w:val="000000"/>
              </w:rPr>
            </w:pPr>
            <w:r>
              <w:rPr>
                <w:color w:val="000000"/>
              </w:rPr>
              <w:t>Skåne v</w:t>
            </w:r>
            <w:r w:rsidR="00994C5E" w:rsidRPr="00994C5E">
              <w:rPr>
                <w:color w:val="000000"/>
              </w:rPr>
              <w:t>u</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Stockholm</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Sörmland</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Uppsala</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Nej</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Värmland</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Nej</w:t>
            </w:r>
          </w:p>
        </w:tc>
      </w:tr>
      <w:tr w:rsidR="00994C5E" w:rsidRPr="00994C5E" w:rsidTr="00994C5E">
        <w:trPr>
          <w:trHeight w:val="360"/>
        </w:trPr>
        <w:tc>
          <w:tcPr>
            <w:tcW w:w="2922" w:type="dxa"/>
            <w:tcBorders>
              <w:top w:val="nil"/>
              <w:left w:val="nil"/>
              <w:bottom w:val="nil"/>
              <w:right w:val="nil"/>
            </w:tcBorders>
            <w:shd w:val="clear" w:color="000000" w:fill="FFFFFF"/>
            <w:noWrap/>
            <w:hideMark/>
          </w:tcPr>
          <w:p w:rsidR="00994C5E" w:rsidRPr="00994C5E" w:rsidRDefault="00994C5E" w:rsidP="00994C5E">
            <w:pPr>
              <w:rPr>
                <w:color w:val="000000"/>
              </w:rPr>
            </w:pPr>
            <w:r w:rsidRPr="00994C5E">
              <w:rPr>
                <w:color w:val="000000"/>
              </w:rPr>
              <w:t>Västerbotten</w:t>
            </w:r>
          </w:p>
        </w:tc>
        <w:tc>
          <w:tcPr>
            <w:tcW w:w="2596" w:type="dxa"/>
            <w:tcBorders>
              <w:top w:val="nil"/>
              <w:left w:val="nil"/>
              <w:bottom w:val="nil"/>
              <w:right w:val="nil"/>
            </w:tcBorders>
            <w:shd w:val="clear" w:color="000000" w:fill="FFFFFF"/>
            <w:noWrap/>
            <w:hideMark/>
          </w:tcPr>
          <w:p w:rsidR="00994C5E" w:rsidRPr="00994C5E" w:rsidRDefault="00994C5E" w:rsidP="00994C5E">
            <w:pPr>
              <w:rPr>
                <w:color w:val="000000"/>
              </w:rPr>
            </w:pPr>
            <w:r w:rsidRPr="00994C5E">
              <w:rPr>
                <w:color w:val="000000"/>
              </w:rPr>
              <w:t>x</w:t>
            </w:r>
          </w:p>
        </w:tc>
        <w:tc>
          <w:tcPr>
            <w:tcW w:w="2903" w:type="dxa"/>
            <w:tcBorders>
              <w:top w:val="nil"/>
              <w:left w:val="nil"/>
              <w:bottom w:val="nil"/>
              <w:right w:val="nil"/>
            </w:tcBorders>
            <w:shd w:val="clear" w:color="000000" w:fill="FFFFFF"/>
            <w:noWrap/>
            <w:hideMark/>
          </w:tcPr>
          <w:p w:rsidR="00994C5E" w:rsidRPr="00994C5E" w:rsidRDefault="00994C5E" w:rsidP="00994C5E">
            <w:pPr>
              <w:rPr>
                <w:color w:val="000000"/>
              </w:rPr>
            </w:pPr>
            <w:r w:rsidRPr="00994C5E">
              <w:rPr>
                <w:color w:val="000000"/>
              </w:rPr>
              <w:t>x</w:t>
            </w:r>
          </w:p>
        </w:tc>
        <w:tc>
          <w:tcPr>
            <w:tcW w:w="2080" w:type="dxa"/>
            <w:tcBorders>
              <w:top w:val="nil"/>
              <w:left w:val="nil"/>
              <w:bottom w:val="nil"/>
              <w:right w:val="nil"/>
            </w:tcBorders>
            <w:shd w:val="clear" w:color="000000" w:fill="FFFFFF"/>
            <w:noWrap/>
            <w:hideMark/>
          </w:tcPr>
          <w:p w:rsidR="00994C5E" w:rsidRPr="00994C5E" w:rsidRDefault="00994C5E" w:rsidP="00994C5E">
            <w:pPr>
              <w:rPr>
                <w:color w:val="000000"/>
              </w:rPr>
            </w:pPr>
            <w:r w:rsidRPr="00994C5E">
              <w:rPr>
                <w:color w:val="000000"/>
              </w:rPr>
              <w:t>x</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Västernorrland</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Nej</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Nej</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Västmanland</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Västra Götaland</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Nej</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Örebro</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Nej</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Östergötland</w:t>
            </w:r>
          </w:p>
        </w:tc>
        <w:tc>
          <w:tcPr>
            <w:tcW w:w="2596"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903"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c>
          <w:tcPr>
            <w:tcW w:w="2080"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Ja</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Summa Ja:</w:t>
            </w:r>
          </w:p>
        </w:tc>
        <w:tc>
          <w:tcPr>
            <w:tcW w:w="2596" w:type="dxa"/>
            <w:tcBorders>
              <w:top w:val="nil"/>
              <w:left w:val="nil"/>
              <w:bottom w:val="nil"/>
              <w:right w:val="nil"/>
            </w:tcBorders>
            <w:shd w:val="clear" w:color="auto" w:fill="auto"/>
            <w:noWrap/>
            <w:vAlign w:val="bottom"/>
            <w:hideMark/>
          </w:tcPr>
          <w:p w:rsidR="00994C5E" w:rsidRPr="00994C5E" w:rsidRDefault="00994C5E" w:rsidP="00994C5E">
            <w:pPr>
              <w:rPr>
                <w:color w:val="000000"/>
              </w:rPr>
            </w:pPr>
            <w:r w:rsidRPr="00994C5E">
              <w:rPr>
                <w:color w:val="000000"/>
              </w:rPr>
              <w:t>18</w:t>
            </w:r>
          </w:p>
        </w:tc>
        <w:tc>
          <w:tcPr>
            <w:tcW w:w="2903" w:type="dxa"/>
            <w:tcBorders>
              <w:top w:val="nil"/>
              <w:left w:val="nil"/>
              <w:bottom w:val="nil"/>
              <w:right w:val="nil"/>
            </w:tcBorders>
            <w:shd w:val="clear" w:color="auto" w:fill="auto"/>
            <w:noWrap/>
            <w:vAlign w:val="bottom"/>
            <w:hideMark/>
          </w:tcPr>
          <w:p w:rsidR="00994C5E" w:rsidRPr="00994C5E" w:rsidRDefault="00994C5E" w:rsidP="00994C5E">
            <w:pPr>
              <w:rPr>
                <w:color w:val="000000"/>
              </w:rPr>
            </w:pPr>
            <w:r w:rsidRPr="00994C5E">
              <w:rPr>
                <w:color w:val="000000"/>
              </w:rPr>
              <w:t>13</w:t>
            </w:r>
          </w:p>
        </w:tc>
        <w:tc>
          <w:tcPr>
            <w:tcW w:w="2080" w:type="dxa"/>
            <w:tcBorders>
              <w:top w:val="nil"/>
              <w:left w:val="nil"/>
              <w:bottom w:val="nil"/>
              <w:right w:val="nil"/>
            </w:tcBorders>
            <w:shd w:val="clear" w:color="auto" w:fill="auto"/>
            <w:noWrap/>
            <w:vAlign w:val="bottom"/>
            <w:hideMark/>
          </w:tcPr>
          <w:p w:rsidR="00994C5E" w:rsidRPr="00994C5E" w:rsidRDefault="00994C5E" w:rsidP="00994C5E">
            <w:pPr>
              <w:rPr>
                <w:color w:val="000000"/>
              </w:rPr>
            </w:pPr>
            <w:r w:rsidRPr="00994C5E">
              <w:rPr>
                <w:color w:val="000000"/>
              </w:rPr>
              <w:t>7</w:t>
            </w:r>
          </w:p>
        </w:tc>
      </w:tr>
      <w:tr w:rsidR="00994C5E" w:rsidRPr="00994C5E" w:rsidTr="00994C5E">
        <w:trPr>
          <w:trHeight w:val="360"/>
        </w:trPr>
        <w:tc>
          <w:tcPr>
            <w:tcW w:w="2922" w:type="dxa"/>
            <w:tcBorders>
              <w:top w:val="nil"/>
              <w:left w:val="nil"/>
              <w:bottom w:val="nil"/>
              <w:right w:val="nil"/>
            </w:tcBorders>
            <w:shd w:val="clear" w:color="auto" w:fill="auto"/>
            <w:noWrap/>
            <w:hideMark/>
          </w:tcPr>
          <w:p w:rsidR="00994C5E" w:rsidRPr="00994C5E" w:rsidRDefault="00994C5E" w:rsidP="00994C5E">
            <w:pPr>
              <w:rPr>
                <w:color w:val="000000"/>
              </w:rPr>
            </w:pPr>
            <w:r w:rsidRPr="00994C5E">
              <w:rPr>
                <w:color w:val="000000"/>
              </w:rPr>
              <w:t>Summa Nej:</w:t>
            </w:r>
          </w:p>
        </w:tc>
        <w:tc>
          <w:tcPr>
            <w:tcW w:w="2596" w:type="dxa"/>
            <w:tcBorders>
              <w:top w:val="nil"/>
              <w:left w:val="nil"/>
              <w:bottom w:val="nil"/>
              <w:right w:val="nil"/>
            </w:tcBorders>
            <w:shd w:val="clear" w:color="auto" w:fill="auto"/>
            <w:noWrap/>
            <w:vAlign w:val="bottom"/>
            <w:hideMark/>
          </w:tcPr>
          <w:p w:rsidR="00994C5E" w:rsidRPr="00994C5E" w:rsidRDefault="00994C5E" w:rsidP="00994C5E">
            <w:pPr>
              <w:rPr>
                <w:color w:val="000000"/>
              </w:rPr>
            </w:pPr>
            <w:r w:rsidRPr="00994C5E">
              <w:rPr>
                <w:color w:val="000000"/>
              </w:rPr>
              <w:t>1</w:t>
            </w:r>
          </w:p>
        </w:tc>
        <w:tc>
          <w:tcPr>
            <w:tcW w:w="2903" w:type="dxa"/>
            <w:tcBorders>
              <w:top w:val="nil"/>
              <w:left w:val="nil"/>
              <w:bottom w:val="nil"/>
              <w:right w:val="nil"/>
            </w:tcBorders>
            <w:shd w:val="clear" w:color="auto" w:fill="auto"/>
            <w:noWrap/>
            <w:vAlign w:val="bottom"/>
            <w:hideMark/>
          </w:tcPr>
          <w:p w:rsidR="00994C5E" w:rsidRPr="00994C5E" w:rsidRDefault="00994C5E" w:rsidP="00994C5E">
            <w:pPr>
              <w:rPr>
                <w:color w:val="000000"/>
              </w:rPr>
            </w:pPr>
            <w:r w:rsidRPr="00994C5E">
              <w:rPr>
                <w:color w:val="000000"/>
              </w:rPr>
              <w:t>6</w:t>
            </w:r>
          </w:p>
        </w:tc>
        <w:tc>
          <w:tcPr>
            <w:tcW w:w="2080" w:type="dxa"/>
            <w:tcBorders>
              <w:top w:val="nil"/>
              <w:left w:val="nil"/>
              <w:bottom w:val="nil"/>
              <w:right w:val="nil"/>
            </w:tcBorders>
            <w:shd w:val="clear" w:color="auto" w:fill="auto"/>
            <w:noWrap/>
            <w:vAlign w:val="bottom"/>
            <w:hideMark/>
          </w:tcPr>
          <w:p w:rsidR="00994C5E" w:rsidRPr="00994C5E" w:rsidRDefault="00994C5E" w:rsidP="00994C5E">
            <w:pPr>
              <w:rPr>
                <w:color w:val="000000"/>
              </w:rPr>
            </w:pPr>
            <w:r w:rsidRPr="00994C5E">
              <w:rPr>
                <w:color w:val="000000"/>
              </w:rPr>
              <w:t>13</w:t>
            </w:r>
          </w:p>
        </w:tc>
      </w:tr>
    </w:tbl>
    <w:p w:rsidR="001136C9" w:rsidRDefault="001136C9" w:rsidP="00052E5B"/>
    <w:p w:rsidR="00205847" w:rsidRPr="009D69A1" w:rsidRDefault="00205847" w:rsidP="009D69A1">
      <w:pPr>
        <w:pStyle w:val="Rubrik3"/>
      </w:pPr>
      <w:bookmarkStart w:id="22" w:name="_Toc523304854"/>
      <w:r w:rsidRPr="009D69A1">
        <w:t xml:space="preserve">5.2. Utbildning </w:t>
      </w:r>
      <w:r w:rsidR="005A7083">
        <w:t xml:space="preserve">i </w:t>
      </w:r>
      <w:r w:rsidRPr="009D69A1">
        <w:t>punktskrift</w:t>
      </w:r>
      <w:bookmarkEnd w:id="22"/>
    </w:p>
    <w:p w:rsidR="00205847" w:rsidRDefault="00205847" w:rsidP="00052E5B"/>
    <w:p w:rsidR="00052E5B" w:rsidRDefault="004023EE" w:rsidP="00EC0B88">
      <w:pPr>
        <w:pStyle w:val="Liststycke"/>
        <w:ind w:left="0"/>
      </w:pPr>
      <w:r>
        <w:t xml:space="preserve">Fråga </w:t>
      </w:r>
      <w:r w:rsidR="00F074C4">
        <w:t>12</w:t>
      </w:r>
      <w:r w:rsidR="009D69A1">
        <w:t>. G</w:t>
      </w:r>
      <w:r w:rsidR="00052E5B">
        <w:t>enomför syncentralen egen utbildning i punktskrift?</w:t>
      </w:r>
    </w:p>
    <w:p w:rsidR="00F074C4" w:rsidRDefault="00F074C4" w:rsidP="00052E5B"/>
    <w:p w:rsidR="00052E5B" w:rsidRDefault="0042770B" w:rsidP="00052E5B">
      <w:r>
        <w:t>Alla syncentraler utom två svarar att de genomför egen utbildning i punktskrift.</w:t>
      </w:r>
      <w:r w:rsidR="00CE5960">
        <w:t xml:space="preserve"> Att döma av några de kommentarer som getts handlar det ofta endast om en grundläggande utbildning. </w:t>
      </w:r>
      <w:r w:rsidR="005A7083">
        <w:t>N</w:t>
      </w:r>
      <w:r w:rsidR="00167B43">
        <w:t xml:space="preserve">ågra </w:t>
      </w:r>
      <w:r w:rsidR="00B96468">
        <w:t xml:space="preserve">av de mindre syncentralerna </w:t>
      </w:r>
      <w:r w:rsidR="00167B43">
        <w:t xml:space="preserve">kommenterar </w:t>
      </w:r>
      <w:r w:rsidR="00B96468">
        <w:t xml:space="preserve">att det inte alltid finns behov eller önskemål från brukarna. </w:t>
      </w:r>
      <w:r w:rsidR="00CE5960">
        <w:t xml:space="preserve">Ett par </w:t>
      </w:r>
      <w:r w:rsidR="00B96468">
        <w:t xml:space="preserve">av de svarande skriver </w:t>
      </w:r>
      <w:r w:rsidR="00CE5960">
        <w:t>också att man just nu inte har personal med rätt kompetens för detta.</w:t>
      </w:r>
    </w:p>
    <w:p w:rsidR="00577486" w:rsidRDefault="00577486" w:rsidP="00577486">
      <w:pPr>
        <w:ind w:left="360"/>
      </w:pPr>
    </w:p>
    <w:p w:rsidR="00052E5B" w:rsidRDefault="004023EE" w:rsidP="009D69A1">
      <w:r>
        <w:t xml:space="preserve">Fråga </w:t>
      </w:r>
      <w:r w:rsidR="00577486">
        <w:t xml:space="preserve">13. </w:t>
      </w:r>
      <w:r w:rsidR="00052E5B">
        <w:t>Bekostar landstinget utbildning i punktskrift genom extern aktör som till exempel folkhögskola?</w:t>
      </w:r>
    </w:p>
    <w:p w:rsidR="00052E5B" w:rsidRDefault="00052E5B" w:rsidP="00052E5B"/>
    <w:p w:rsidR="00BE25C5" w:rsidRDefault="006B6B9B" w:rsidP="00052E5B">
      <w:r>
        <w:t>Hälften av de svarande (10 av 20) anger att landstingen kan bekosta utbildning i punktskrift hos extern aktör.</w:t>
      </w:r>
      <w:r w:rsidR="004D272F">
        <w:t xml:space="preserve"> </w:t>
      </w:r>
      <w:r w:rsidR="00B96468">
        <w:t xml:space="preserve">Ett par av de som svarat </w:t>
      </w:r>
      <w:r w:rsidR="009A2D76">
        <w:t xml:space="preserve">nekande </w:t>
      </w:r>
      <w:r w:rsidR="00B96468">
        <w:t xml:space="preserve">kommenterar dock att anledningen är att det inte anses finnas behov av det då syncentralen har egen utbildning. </w:t>
      </w:r>
    </w:p>
    <w:p w:rsidR="004D272F" w:rsidRDefault="004D272F" w:rsidP="00052E5B"/>
    <w:tbl>
      <w:tblPr>
        <w:tblW w:w="7491" w:type="dxa"/>
        <w:tblInd w:w="55" w:type="dxa"/>
        <w:tblCellMar>
          <w:left w:w="70" w:type="dxa"/>
          <w:right w:w="70" w:type="dxa"/>
        </w:tblCellMar>
        <w:tblLook w:val="04A0" w:firstRow="1" w:lastRow="0" w:firstColumn="1" w:lastColumn="0" w:noHBand="0" w:noVBand="1"/>
      </w:tblPr>
      <w:tblGrid>
        <w:gridCol w:w="3339"/>
        <w:gridCol w:w="1877"/>
        <w:gridCol w:w="2275"/>
      </w:tblGrid>
      <w:tr w:rsidR="009D69A1" w:rsidRPr="009D69A1" w:rsidTr="001C1D1F">
        <w:trPr>
          <w:trHeight w:val="361"/>
        </w:trPr>
        <w:tc>
          <w:tcPr>
            <w:tcW w:w="7491" w:type="dxa"/>
            <w:gridSpan w:val="3"/>
            <w:tcBorders>
              <w:top w:val="nil"/>
              <w:left w:val="nil"/>
              <w:bottom w:val="nil"/>
              <w:right w:val="nil"/>
            </w:tcBorders>
            <w:shd w:val="clear" w:color="auto" w:fill="auto"/>
            <w:noWrap/>
            <w:vAlign w:val="bottom"/>
            <w:hideMark/>
          </w:tcPr>
          <w:p w:rsidR="009D69A1" w:rsidRPr="009D69A1" w:rsidRDefault="009D69A1" w:rsidP="009D69A1">
            <w:pPr>
              <w:rPr>
                <w:b/>
                <w:bCs/>
                <w:color w:val="000000"/>
              </w:rPr>
            </w:pPr>
            <w:r w:rsidRPr="009D69A1">
              <w:rPr>
                <w:b/>
                <w:bCs/>
                <w:color w:val="000000"/>
              </w:rPr>
              <w:t>Tabell 9. Utbildning i punktskrift.</w:t>
            </w:r>
          </w:p>
        </w:tc>
      </w:tr>
      <w:tr w:rsidR="009D69A1" w:rsidRPr="009D69A1" w:rsidTr="001C1D1F">
        <w:trPr>
          <w:trHeight w:val="1097"/>
        </w:trPr>
        <w:tc>
          <w:tcPr>
            <w:tcW w:w="3339" w:type="dxa"/>
            <w:tcBorders>
              <w:top w:val="nil"/>
              <w:left w:val="nil"/>
              <w:bottom w:val="single" w:sz="4" w:space="0" w:color="auto"/>
              <w:right w:val="nil"/>
            </w:tcBorders>
            <w:shd w:val="clear" w:color="auto" w:fill="auto"/>
            <w:noWrap/>
            <w:hideMark/>
          </w:tcPr>
          <w:p w:rsidR="009D69A1" w:rsidRPr="009D69A1" w:rsidRDefault="009D69A1" w:rsidP="009D69A1">
            <w:pPr>
              <w:rPr>
                <w:b/>
                <w:bCs/>
                <w:color w:val="000000"/>
              </w:rPr>
            </w:pPr>
            <w:r w:rsidRPr="009D69A1">
              <w:rPr>
                <w:b/>
                <w:bCs/>
                <w:color w:val="000000"/>
              </w:rPr>
              <w:t>Syncentral:</w:t>
            </w:r>
          </w:p>
        </w:tc>
        <w:tc>
          <w:tcPr>
            <w:tcW w:w="1877" w:type="dxa"/>
            <w:tcBorders>
              <w:top w:val="nil"/>
              <w:left w:val="nil"/>
              <w:bottom w:val="single" w:sz="4" w:space="0" w:color="auto"/>
              <w:right w:val="nil"/>
            </w:tcBorders>
            <w:shd w:val="clear" w:color="auto" w:fill="auto"/>
            <w:hideMark/>
          </w:tcPr>
          <w:p w:rsidR="009D69A1" w:rsidRPr="009D69A1" w:rsidRDefault="009D69A1" w:rsidP="009D69A1">
            <w:pPr>
              <w:rPr>
                <w:b/>
                <w:bCs/>
                <w:color w:val="000000"/>
              </w:rPr>
            </w:pPr>
            <w:r w:rsidRPr="009D69A1">
              <w:rPr>
                <w:b/>
                <w:bCs/>
                <w:color w:val="000000"/>
              </w:rPr>
              <w:t>Genomför egen utbildning</w:t>
            </w:r>
          </w:p>
        </w:tc>
        <w:tc>
          <w:tcPr>
            <w:tcW w:w="2275" w:type="dxa"/>
            <w:tcBorders>
              <w:top w:val="nil"/>
              <w:left w:val="nil"/>
              <w:bottom w:val="single" w:sz="4" w:space="0" w:color="auto"/>
              <w:right w:val="nil"/>
            </w:tcBorders>
            <w:shd w:val="clear" w:color="auto" w:fill="auto"/>
            <w:hideMark/>
          </w:tcPr>
          <w:p w:rsidR="009D69A1" w:rsidRPr="009D69A1" w:rsidRDefault="009D69A1" w:rsidP="009D69A1">
            <w:pPr>
              <w:rPr>
                <w:b/>
                <w:bCs/>
                <w:color w:val="000000"/>
              </w:rPr>
            </w:pPr>
            <w:r w:rsidRPr="009D69A1">
              <w:rPr>
                <w:b/>
                <w:bCs/>
                <w:color w:val="000000"/>
              </w:rPr>
              <w:t>Ka</w:t>
            </w:r>
            <w:r w:rsidR="001C1D1F">
              <w:rPr>
                <w:b/>
                <w:bCs/>
                <w:color w:val="000000"/>
              </w:rPr>
              <w:t xml:space="preserve">n bekosta utbildning hos extern </w:t>
            </w:r>
            <w:r w:rsidRPr="009D69A1">
              <w:rPr>
                <w:b/>
                <w:bCs/>
                <w:color w:val="000000"/>
              </w:rPr>
              <w:t>aktör</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Blekinge</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Dalarna</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Nej</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Gotland</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Nej</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Nej</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Gävleborg</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Nej</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Halland</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Nej</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Jämtland/Härjedalen</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Jönköping</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Nej</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Kalmar</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Kronoberg</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x</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Norrbotten</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Skåne bou</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Nej</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3B69F3" w:rsidP="009D69A1">
            <w:pPr>
              <w:rPr>
                <w:color w:val="000000"/>
              </w:rPr>
            </w:pPr>
            <w:r>
              <w:rPr>
                <w:color w:val="000000"/>
              </w:rPr>
              <w:t>Skåne v</w:t>
            </w:r>
            <w:r w:rsidR="009D69A1" w:rsidRPr="009D69A1">
              <w:rPr>
                <w:color w:val="000000"/>
              </w:rPr>
              <w:t>u</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Nej</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Stockholm</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Sörmland</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Nej</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Uppsala</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Nej</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Värmland</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r>
      <w:tr w:rsidR="009D69A1" w:rsidRPr="009D69A1" w:rsidTr="001C1D1F">
        <w:trPr>
          <w:trHeight w:val="361"/>
        </w:trPr>
        <w:tc>
          <w:tcPr>
            <w:tcW w:w="3339" w:type="dxa"/>
            <w:tcBorders>
              <w:top w:val="nil"/>
              <w:left w:val="nil"/>
              <w:bottom w:val="nil"/>
              <w:right w:val="nil"/>
            </w:tcBorders>
            <w:shd w:val="clear" w:color="000000" w:fill="FFFFFF"/>
            <w:noWrap/>
            <w:hideMark/>
          </w:tcPr>
          <w:p w:rsidR="009D69A1" w:rsidRPr="009D69A1" w:rsidRDefault="009D69A1" w:rsidP="009D69A1">
            <w:pPr>
              <w:rPr>
                <w:color w:val="000000"/>
              </w:rPr>
            </w:pPr>
            <w:r w:rsidRPr="009D69A1">
              <w:rPr>
                <w:color w:val="000000"/>
              </w:rPr>
              <w:t>Västerbotten</w:t>
            </w:r>
          </w:p>
        </w:tc>
        <w:tc>
          <w:tcPr>
            <w:tcW w:w="1877" w:type="dxa"/>
            <w:tcBorders>
              <w:top w:val="nil"/>
              <w:left w:val="nil"/>
              <w:bottom w:val="nil"/>
              <w:right w:val="nil"/>
            </w:tcBorders>
            <w:shd w:val="clear" w:color="000000" w:fill="FFFFFF"/>
            <w:noWrap/>
            <w:hideMark/>
          </w:tcPr>
          <w:p w:rsidR="009D69A1" w:rsidRPr="009D69A1" w:rsidRDefault="009D69A1" w:rsidP="009D69A1">
            <w:pPr>
              <w:rPr>
                <w:color w:val="000000"/>
              </w:rPr>
            </w:pPr>
            <w:r w:rsidRPr="009D69A1">
              <w:rPr>
                <w:color w:val="000000"/>
              </w:rPr>
              <w:t>x</w:t>
            </w:r>
          </w:p>
        </w:tc>
        <w:tc>
          <w:tcPr>
            <w:tcW w:w="2275" w:type="dxa"/>
            <w:tcBorders>
              <w:top w:val="nil"/>
              <w:left w:val="nil"/>
              <w:bottom w:val="nil"/>
              <w:right w:val="nil"/>
            </w:tcBorders>
            <w:shd w:val="clear" w:color="000000" w:fill="FFFFFF"/>
            <w:noWrap/>
            <w:hideMark/>
          </w:tcPr>
          <w:p w:rsidR="009D69A1" w:rsidRPr="009D69A1" w:rsidRDefault="009D69A1" w:rsidP="009D69A1">
            <w:pPr>
              <w:rPr>
                <w:color w:val="000000"/>
              </w:rPr>
            </w:pPr>
            <w:r w:rsidRPr="009D69A1">
              <w:rPr>
                <w:color w:val="000000"/>
              </w:rPr>
              <w:t>x</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Västernorrland</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Västmanland</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Västra Götaland</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Örebro</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Nej</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Östergötland</w:t>
            </w:r>
          </w:p>
        </w:tc>
        <w:tc>
          <w:tcPr>
            <w:tcW w:w="1877"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Ja</w:t>
            </w:r>
          </w:p>
        </w:tc>
        <w:tc>
          <w:tcPr>
            <w:tcW w:w="2275"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Nej</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Summa Ja:</w:t>
            </w:r>
          </w:p>
        </w:tc>
        <w:tc>
          <w:tcPr>
            <w:tcW w:w="1877" w:type="dxa"/>
            <w:tcBorders>
              <w:top w:val="nil"/>
              <w:left w:val="nil"/>
              <w:bottom w:val="nil"/>
              <w:right w:val="nil"/>
            </w:tcBorders>
            <w:shd w:val="clear" w:color="auto" w:fill="auto"/>
            <w:noWrap/>
            <w:vAlign w:val="bottom"/>
            <w:hideMark/>
          </w:tcPr>
          <w:p w:rsidR="009D69A1" w:rsidRPr="009D69A1" w:rsidRDefault="009D69A1" w:rsidP="009D69A1">
            <w:pPr>
              <w:rPr>
                <w:color w:val="000000"/>
              </w:rPr>
            </w:pPr>
            <w:r w:rsidRPr="009D69A1">
              <w:rPr>
                <w:color w:val="000000"/>
              </w:rPr>
              <w:t>18</w:t>
            </w:r>
          </w:p>
        </w:tc>
        <w:tc>
          <w:tcPr>
            <w:tcW w:w="2275" w:type="dxa"/>
            <w:tcBorders>
              <w:top w:val="nil"/>
              <w:left w:val="nil"/>
              <w:bottom w:val="nil"/>
              <w:right w:val="nil"/>
            </w:tcBorders>
            <w:shd w:val="clear" w:color="auto" w:fill="auto"/>
            <w:noWrap/>
            <w:vAlign w:val="bottom"/>
            <w:hideMark/>
          </w:tcPr>
          <w:p w:rsidR="009D69A1" w:rsidRPr="009D69A1" w:rsidRDefault="009D69A1" w:rsidP="009D69A1">
            <w:pPr>
              <w:rPr>
                <w:color w:val="000000"/>
              </w:rPr>
            </w:pPr>
            <w:r w:rsidRPr="009D69A1">
              <w:rPr>
                <w:color w:val="000000"/>
              </w:rPr>
              <w:t>10</w:t>
            </w:r>
          </w:p>
        </w:tc>
      </w:tr>
      <w:tr w:rsidR="009D69A1" w:rsidRPr="009D69A1" w:rsidTr="001C1D1F">
        <w:trPr>
          <w:trHeight w:val="361"/>
        </w:trPr>
        <w:tc>
          <w:tcPr>
            <w:tcW w:w="3339" w:type="dxa"/>
            <w:tcBorders>
              <w:top w:val="nil"/>
              <w:left w:val="nil"/>
              <w:bottom w:val="nil"/>
              <w:right w:val="nil"/>
            </w:tcBorders>
            <w:shd w:val="clear" w:color="auto" w:fill="auto"/>
            <w:noWrap/>
            <w:hideMark/>
          </w:tcPr>
          <w:p w:rsidR="009D69A1" w:rsidRPr="009D69A1" w:rsidRDefault="009D69A1" w:rsidP="009D69A1">
            <w:pPr>
              <w:rPr>
                <w:color w:val="000000"/>
              </w:rPr>
            </w:pPr>
            <w:r w:rsidRPr="009D69A1">
              <w:rPr>
                <w:color w:val="000000"/>
              </w:rPr>
              <w:t>Summa Nej:</w:t>
            </w:r>
          </w:p>
        </w:tc>
        <w:tc>
          <w:tcPr>
            <w:tcW w:w="1877" w:type="dxa"/>
            <w:tcBorders>
              <w:top w:val="nil"/>
              <w:left w:val="nil"/>
              <w:bottom w:val="nil"/>
              <w:right w:val="nil"/>
            </w:tcBorders>
            <w:shd w:val="clear" w:color="auto" w:fill="auto"/>
            <w:noWrap/>
            <w:vAlign w:val="bottom"/>
            <w:hideMark/>
          </w:tcPr>
          <w:p w:rsidR="009D69A1" w:rsidRPr="009D69A1" w:rsidRDefault="009D69A1" w:rsidP="009D69A1">
            <w:pPr>
              <w:rPr>
                <w:color w:val="000000"/>
              </w:rPr>
            </w:pPr>
            <w:r w:rsidRPr="009D69A1">
              <w:rPr>
                <w:color w:val="000000"/>
              </w:rPr>
              <w:t>2</w:t>
            </w:r>
          </w:p>
        </w:tc>
        <w:tc>
          <w:tcPr>
            <w:tcW w:w="2275" w:type="dxa"/>
            <w:tcBorders>
              <w:top w:val="nil"/>
              <w:left w:val="nil"/>
              <w:bottom w:val="nil"/>
              <w:right w:val="nil"/>
            </w:tcBorders>
            <w:shd w:val="clear" w:color="auto" w:fill="auto"/>
            <w:noWrap/>
            <w:vAlign w:val="bottom"/>
            <w:hideMark/>
          </w:tcPr>
          <w:p w:rsidR="009D69A1" w:rsidRPr="009D69A1" w:rsidRDefault="009D69A1" w:rsidP="009D69A1">
            <w:pPr>
              <w:rPr>
                <w:color w:val="000000"/>
              </w:rPr>
            </w:pPr>
            <w:r w:rsidRPr="009D69A1">
              <w:rPr>
                <w:color w:val="000000"/>
              </w:rPr>
              <w:t>10</w:t>
            </w:r>
          </w:p>
        </w:tc>
      </w:tr>
    </w:tbl>
    <w:p w:rsidR="008A5879" w:rsidRDefault="008A5879" w:rsidP="00052E5B"/>
    <w:p w:rsidR="00754D21" w:rsidRDefault="00754D21" w:rsidP="009D69A1">
      <w:pPr>
        <w:pStyle w:val="Rubrik3"/>
      </w:pPr>
      <w:bookmarkStart w:id="23" w:name="_Toc523304855"/>
      <w:r>
        <w:t>5.3. Slutsatser och förslag</w:t>
      </w:r>
      <w:bookmarkEnd w:id="23"/>
    </w:p>
    <w:p w:rsidR="00754D21" w:rsidRDefault="00754D21" w:rsidP="003221D0"/>
    <w:p w:rsidR="0021622B" w:rsidRDefault="003221D0" w:rsidP="003221D0">
      <w:r>
        <w:t>I en tid när digitaliseringen av samhället går snabbt blir det allt viktigare att behärska ny teknik för att klara av vardagen.</w:t>
      </w:r>
      <w:r w:rsidR="009A2D76">
        <w:t xml:space="preserve"> </w:t>
      </w:r>
      <w:r w:rsidR="009864E4">
        <w:t>Allt fler använder smart</w:t>
      </w:r>
      <w:r w:rsidR="00754D21">
        <w:t>a telefoner</w:t>
      </w:r>
      <w:r w:rsidR="009864E4">
        <w:t xml:space="preserve">, surfplattor och andra smarta produkter. Dessutom förväntar sig </w:t>
      </w:r>
      <w:r w:rsidR="0021622B">
        <w:t xml:space="preserve">såväl banker </w:t>
      </w:r>
      <w:r w:rsidR="009A2D76">
        <w:t xml:space="preserve">som </w:t>
      </w:r>
      <w:r w:rsidR="0021622B">
        <w:t xml:space="preserve">andra </w:t>
      </w:r>
      <w:r w:rsidR="009864E4">
        <w:t>företag</w:t>
      </w:r>
      <w:r w:rsidR="009A2D76">
        <w:t>,</w:t>
      </w:r>
      <w:r w:rsidR="009864E4">
        <w:t xml:space="preserve"> </w:t>
      </w:r>
      <w:r w:rsidR="0021622B">
        <w:t xml:space="preserve">skolor, arbetsgivare </w:t>
      </w:r>
      <w:r w:rsidR="009864E4">
        <w:t xml:space="preserve">och myndigheter i allt större utsträckning att </w:t>
      </w:r>
      <w:r w:rsidR="009A2D76">
        <w:t xml:space="preserve">människor </w:t>
      </w:r>
      <w:r w:rsidR="009864E4">
        <w:t>har tillgång till sådan teknik.</w:t>
      </w:r>
      <w:r w:rsidR="0021622B">
        <w:t xml:space="preserve"> </w:t>
      </w:r>
    </w:p>
    <w:p w:rsidR="009864E4" w:rsidRDefault="009864E4" w:rsidP="003221D0"/>
    <w:p w:rsidR="00EB1F1D" w:rsidRDefault="00EB579C" w:rsidP="003221D0">
      <w:r>
        <w:t xml:space="preserve">SRF:s </w:t>
      </w:r>
      <w:r w:rsidR="00E54EA3">
        <w:t>medlemsundersökningar</w:t>
      </w:r>
      <w:r>
        <w:t xml:space="preserve"> från 2015 och 2017 visar att </w:t>
      </w:r>
      <w:r w:rsidR="003477D3">
        <w:t xml:space="preserve">det även bland personer med </w:t>
      </w:r>
      <w:r>
        <w:t xml:space="preserve">synnedsättning </w:t>
      </w:r>
      <w:r w:rsidR="003477D3">
        <w:t xml:space="preserve">blir fler som använder </w:t>
      </w:r>
      <w:r>
        <w:t xml:space="preserve">smarta telefoner och surfplattor. </w:t>
      </w:r>
      <w:r w:rsidR="009A2D76">
        <w:t xml:space="preserve">Men </w:t>
      </w:r>
      <w:r>
        <w:t>undersökningar</w:t>
      </w:r>
      <w:r w:rsidR="003477D3">
        <w:t>na</w:t>
      </w:r>
      <w:r>
        <w:t xml:space="preserve"> bekräftar också att den digitala delaktigheten är betydligt sämre i denna grupp jämfört me</w:t>
      </w:r>
      <w:r w:rsidR="00E54EA3">
        <w:t>d</w:t>
      </w:r>
      <w:r>
        <w:t xml:space="preserve"> befolkningen i stort</w:t>
      </w:r>
      <w:r w:rsidR="003477D3">
        <w:t xml:space="preserve">. </w:t>
      </w:r>
      <w:r>
        <w:t xml:space="preserve"> </w:t>
      </w:r>
      <w:r w:rsidR="003477D3">
        <w:t>D</w:t>
      </w:r>
      <w:r w:rsidR="001C1C7E">
        <w:t>et digitala utanförskap</w:t>
      </w:r>
      <w:r w:rsidR="003477D3">
        <w:t>et</w:t>
      </w:r>
      <w:r w:rsidR="001C1C7E">
        <w:t xml:space="preserve"> är särskilt stort </w:t>
      </w:r>
      <w:r w:rsidR="00EB1F1D">
        <w:t>bland de som är äldre än 65 år.</w:t>
      </w:r>
    </w:p>
    <w:p w:rsidR="00593FCF" w:rsidRDefault="00593FCF" w:rsidP="003221D0"/>
    <w:p w:rsidR="001C1C7E" w:rsidRDefault="008A053E" w:rsidP="001C1C7E">
      <w:r>
        <w:t xml:space="preserve">För att öka synskadades delaktighet i det digitala samhället är det mycket viktigt att </w:t>
      </w:r>
      <w:r w:rsidR="003221D0">
        <w:t>Syncentrale</w:t>
      </w:r>
      <w:r w:rsidR="003477D3">
        <w:t>r</w:t>
      </w:r>
      <w:r w:rsidR="003221D0">
        <w:t>n</w:t>
      </w:r>
      <w:r w:rsidR="003477D3">
        <w:t>a</w:t>
      </w:r>
      <w:r w:rsidR="003221D0">
        <w:t xml:space="preserve"> har god kompetens</w:t>
      </w:r>
      <w:r w:rsidR="003477D3">
        <w:t>,</w:t>
      </w:r>
      <w:r w:rsidR="003221D0">
        <w:t xml:space="preserve"> både </w:t>
      </w:r>
      <w:r w:rsidR="003477D3">
        <w:t xml:space="preserve">kring </w:t>
      </w:r>
      <w:r w:rsidR="003221D0">
        <w:t xml:space="preserve">vilka digitala hjälpmedel som finns och </w:t>
      </w:r>
      <w:r w:rsidR="003477D3">
        <w:t xml:space="preserve">i att </w:t>
      </w:r>
      <w:r w:rsidR="003221D0">
        <w:t>ge utbildning och support</w:t>
      </w:r>
      <w:r w:rsidR="009D0103">
        <w:t xml:space="preserve"> på dessa</w:t>
      </w:r>
      <w:r>
        <w:t>.</w:t>
      </w:r>
      <w:r w:rsidR="003477D3">
        <w:t xml:space="preserve"> </w:t>
      </w:r>
      <w:r w:rsidR="00611D43">
        <w:t>Det är också viktigt att användare med synnedsättning får möjligheter att lära sig hur digit</w:t>
      </w:r>
      <w:r w:rsidR="00611C8C">
        <w:t>ala tjänster, som till exempel e</w:t>
      </w:r>
      <w:r w:rsidR="00611D43">
        <w:t>-legitimation, fungerar tillsammans med de hjälpmedelspr</w:t>
      </w:r>
      <w:r w:rsidR="00492E4B">
        <w:t xml:space="preserve">ogram som ofta finns inbyggda i </w:t>
      </w:r>
      <w:r w:rsidR="001C1C7E">
        <w:t xml:space="preserve">smarta produkter.  </w:t>
      </w:r>
    </w:p>
    <w:p w:rsidR="001C1C7E" w:rsidRDefault="001C1C7E" w:rsidP="003221D0"/>
    <w:p w:rsidR="007376D5" w:rsidRDefault="000C6D0E" w:rsidP="003221D0">
      <w:r>
        <w:t xml:space="preserve">Det är </w:t>
      </w:r>
      <w:r w:rsidR="007376D5">
        <w:t xml:space="preserve">positivt att alla syncentraler kan erbjuda utbildning när det gäller att använda smarta telefoner och surfplattor </w:t>
      </w:r>
      <w:r w:rsidR="0094038A">
        <w:t>tillsammans</w:t>
      </w:r>
      <w:r w:rsidR="007376D5">
        <w:t xml:space="preserve"> med integrerade hjälpmedel. </w:t>
      </w:r>
      <w:r w:rsidR="00754D21">
        <w:t xml:space="preserve">Emellertid behöver fler </w:t>
      </w:r>
      <w:r w:rsidR="007376D5">
        <w:t>än idag erbjuda utbildning även när det gäller appar som är särskilt anpassade för personer med synnedsättning. När det gäller andra digi</w:t>
      </w:r>
      <w:r w:rsidR="00611C8C">
        <w:t>tala tjänster som till exempel e</w:t>
      </w:r>
      <w:r w:rsidR="007376D5">
        <w:t xml:space="preserve">-legitimation </w:t>
      </w:r>
      <w:r w:rsidR="002D5401">
        <w:t xml:space="preserve">– är </w:t>
      </w:r>
      <w:r w:rsidR="007376D5">
        <w:t>det förutom möjligheten att få träning och stöd också viktigt att syncentralerna har tillgång till testmiljöer, där personuppgifter inte behöver hanteras.</w:t>
      </w:r>
    </w:p>
    <w:p w:rsidR="003221D0" w:rsidRDefault="003221D0" w:rsidP="003221D0"/>
    <w:p w:rsidR="00841B60" w:rsidRDefault="00B56325" w:rsidP="00D272DF">
      <w:r>
        <w:t>Den ökade användningen av digital</w:t>
      </w:r>
      <w:r w:rsidR="00841B60">
        <w:t xml:space="preserve"> </w:t>
      </w:r>
      <w:r w:rsidR="00266233">
        <w:t>teknik får</w:t>
      </w:r>
      <w:r>
        <w:t xml:space="preserve"> dock inte innebära att personer med synnedsättning förlorar </w:t>
      </w:r>
      <w:r w:rsidR="004467A0">
        <w:t>möjligheten att vid behov använda punktskrift</w:t>
      </w:r>
      <w:r w:rsidR="008F0640">
        <w:t xml:space="preserve">. </w:t>
      </w:r>
      <w:r>
        <w:t xml:space="preserve">Därför </w:t>
      </w:r>
      <w:r w:rsidR="00841B60">
        <w:t xml:space="preserve">behöver det </w:t>
      </w:r>
      <w:r w:rsidR="004467A0">
        <w:t>alltid finn</w:t>
      </w:r>
      <w:r w:rsidR="00841B60">
        <w:t>a</w:t>
      </w:r>
      <w:r w:rsidR="004467A0">
        <w:t xml:space="preserve">s </w:t>
      </w:r>
      <w:r w:rsidR="003221D0">
        <w:t xml:space="preserve">möjlighet att </w:t>
      </w:r>
      <w:r w:rsidR="00841B60">
        <w:t xml:space="preserve">få utbildning i punktskrift och </w:t>
      </w:r>
      <w:r w:rsidR="003221D0">
        <w:t xml:space="preserve">träning i </w:t>
      </w:r>
      <w:r w:rsidR="00841B60">
        <w:t>att använda den.</w:t>
      </w:r>
      <w:r w:rsidR="003221D0">
        <w:t xml:space="preserve"> Det är viktigt att peka på punkt</w:t>
      </w:r>
      <w:r w:rsidR="00D272DF">
        <w:t>-</w:t>
      </w:r>
      <w:r w:rsidR="003221D0">
        <w:t>skriftens fördelar jämfört med syntetiskt tal och att tal och punktskrift kan komplettera varandra.</w:t>
      </w:r>
      <w:r w:rsidR="002D5401">
        <w:t xml:space="preserve"> Varje syncentral behöver därför egen punktskrifts</w:t>
      </w:r>
      <w:r w:rsidR="00D272DF">
        <w:t>-</w:t>
      </w:r>
      <w:r w:rsidR="002D5401">
        <w:t>kunnig personal med kompetens att</w:t>
      </w:r>
      <w:r w:rsidR="00DB11E3">
        <w:t xml:space="preserve"> undervisa både barn och vuxna.</w:t>
      </w:r>
    </w:p>
    <w:p w:rsidR="00052E5B" w:rsidRDefault="00A754C4" w:rsidP="00DB11E3">
      <w:pPr>
        <w:pStyle w:val="Rubrik1"/>
      </w:pPr>
      <w:bookmarkStart w:id="24" w:name="_Toc523304856"/>
      <w:r w:rsidRPr="00A754C4">
        <w:t>6.</w:t>
      </w:r>
      <w:r w:rsidR="00DB11E3">
        <w:t xml:space="preserve"> Övrig verksamhet</w:t>
      </w:r>
      <w:bookmarkEnd w:id="24"/>
    </w:p>
    <w:p w:rsidR="00195FB8" w:rsidRDefault="00A754C4" w:rsidP="00C74BA8">
      <w:pPr>
        <w:pStyle w:val="Rubrik3"/>
      </w:pPr>
      <w:bookmarkStart w:id="25" w:name="_Toc523304857"/>
      <w:r>
        <w:t xml:space="preserve">6.1. </w:t>
      </w:r>
      <w:r w:rsidR="00195FB8">
        <w:t>Andel som får rehabiliteringsplan</w:t>
      </w:r>
      <w:bookmarkEnd w:id="25"/>
    </w:p>
    <w:p w:rsidR="00195FB8" w:rsidRDefault="00195FB8" w:rsidP="00195FB8">
      <w:pPr>
        <w:pStyle w:val="Liststycke"/>
        <w:ind w:left="1440"/>
      </w:pPr>
    </w:p>
    <w:p w:rsidR="00052E5B" w:rsidRDefault="004023EE" w:rsidP="00A754C4">
      <w:pPr>
        <w:pStyle w:val="Liststycke"/>
        <w:ind w:left="0"/>
      </w:pPr>
      <w:r>
        <w:t xml:space="preserve">Fråga </w:t>
      </w:r>
      <w:r w:rsidR="008820F8">
        <w:t xml:space="preserve">14. </w:t>
      </w:r>
      <w:r w:rsidR="00052E5B">
        <w:t>Hur stor andel av besökarna får en personlig habiliterings-/rehabiliteringsplan?</w:t>
      </w:r>
    </w:p>
    <w:p w:rsidR="00052E5B" w:rsidRDefault="00052E5B" w:rsidP="00052E5B"/>
    <w:p w:rsidR="00407644" w:rsidRDefault="00A846F8" w:rsidP="00052E5B">
      <w:r>
        <w:t>T</w:t>
      </w:r>
      <w:r w:rsidR="00407644">
        <w:t xml:space="preserve">vå tredjedelar av </w:t>
      </w:r>
      <w:r>
        <w:t xml:space="preserve">de svarande </w:t>
      </w:r>
      <w:r w:rsidR="00407644">
        <w:t xml:space="preserve">(14 av 20) </w:t>
      </w:r>
      <w:r>
        <w:t xml:space="preserve">anger att minst </w:t>
      </w:r>
      <w:r w:rsidR="00407644">
        <w:t xml:space="preserve">75 procent av besökarna </w:t>
      </w:r>
      <w:r>
        <w:t xml:space="preserve">får </w:t>
      </w:r>
      <w:r w:rsidR="00407644">
        <w:t>en personlig habiliterings-/rehabiliteringsplan. Vid fem av dessa får samtliga besökare en sådan plan.</w:t>
      </w:r>
    </w:p>
    <w:p w:rsidR="00A846F8" w:rsidRDefault="00A846F8" w:rsidP="00052E5B"/>
    <w:p w:rsidR="007F19F4" w:rsidRDefault="00C74BA8" w:rsidP="00052E5B">
      <w:r>
        <w:t xml:space="preserve">Därmed är det </w:t>
      </w:r>
      <w:r w:rsidR="007F19F4">
        <w:t xml:space="preserve">sex </w:t>
      </w:r>
      <w:r>
        <w:t xml:space="preserve">av verksamheterna </w:t>
      </w:r>
      <w:r w:rsidR="007F19F4">
        <w:t>där mindre än tre fjärdedelar av besökarna får en rehabiliteringsplan. Av dessa är det tre stycken där färre än 50 procent får det.</w:t>
      </w:r>
      <w:r w:rsidR="00927FA4">
        <w:t xml:space="preserve"> Dessa tre är</w:t>
      </w:r>
      <w:r w:rsidR="009A4AA3">
        <w:t xml:space="preserve"> Jämtland</w:t>
      </w:r>
      <w:r w:rsidR="001207E3">
        <w:t>-</w:t>
      </w:r>
      <w:r w:rsidR="009A4AA3">
        <w:t>Härjedalen, Jönköping och Värmland.</w:t>
      </w:r>
      <w:r w:rsidR="00927FA4">
        <w:t xml:space="preserve"> </w:t>
      </w:r>
    </w:p>
    <w:p w:rsidR="009E72F6" w:rsidRDefault="009E72F6" w:rsidP="00052E5B"/>
    <w:p w:rsidR="00052E5B" w:rsidRDefault="00CB483C" w:rsidP="00052E5B">
      <w:r>
        <w:t xml:space="preserve">De andelar som redovisas i tabellen ska tolkas med viss försiktighet, då det inte är säkert att respektive syncentral har tänkt likadant när de angett ett alternativ. </w:t>
      </w:r>
      <w:r w:rsidR="0080213B">
        <w:t xml:space="preserve">Några av de kommentarer som lämnats handlar om att </w:t>
      </w:r>
      <w:r>
        <w:t>det inte är givet att en habiliterings-/rehabiliteri</w:t>
      </w:r>
      <w:r w:rsidR="00F61C37">
        <w:t xml:space="preserve">ngsplan alltid måste upprättas. Det kan till exempel vara så att </w:t>
      </w:r>
      <w:r w:rsidR="0080213B">
        <w:t xml:space="preserve">insatser och mål för rehabiliteringen förs in i </w:t>
      </w:r>
      <w:r w:rsidR="00F61C37">
        <w:t xml:space="preserve">besökarens </w:t>
      </w:r>
      <w:r w:rsidR="0080213B">
        <w:t>journ</w:t>
      </w:r>
      <w:r w:rsidR="00D272DF">
        <w:t>al även om en habiliteringsplan-</w:t>
      </w:r>
      <w:r w:rsidR="0080213B">
        <w:t xml:space="preserve">/rehabiliteringsplan enligt Socialstyrelsens definition inte har upprättats. </w:t>
      </w:r>
      <w:r w:rsidR="00F61C37">
        <w:t xml:space="preserve">Exempelvis kanske man inte </w:t>
      </w:r>
      <w:r w:rsidR="0080213B">
        <w:t xml:space="preserve">ser behov av </w:t>
      </w:r>
      <w:r w:rsidR="00F61C37">
        <w:t xml:space="preserve">en </w:t>
      </w:r>
      <w:r w:rsidR="0080213B">
        <w:t>sådan plan om en besökare endast ska till optiker och få medicinska kontaktlinser.</w:t>
      </w:r>
      <w:r w:rsidR="004942A2">
        <w:t xml:space="preserve"> Det kan också finnas besökare som erbjuds en plan, men tackar nej.</w:t>
      </w:r>
      <w:r w:rsidR="00F01270">
        <w:t xml:space="preserve"> Det är alltså svårt att veta om angiven procentandel gäller samtliga besökare eller samtliga besökare som uppfyller ”rätt kriterier”.</w:t>
      </w:r>
    </w:p>
    <w:p w:rsidR="00052E5B" w:rsidRDefault="00052E5B" w:rsidP="00052E5B"/>
    <w:p w:rsidR="00224913" w:rsidRDefault="00F80C37" w:rsidP="00052E5B">
      <w:r>
        <w:t>Resultatet här är positivt jämfört med</w:t>
      </w:r>
      <w:r w:rsidR="00224913">
        <w:t xml:space="preserve"> den öppna jämförelse som SRF gjorde 2008. Då var det bara fem av arton svarande syncentraler där minst 75 procent av besökarna fick en rehabiliteringsplan och </w:t>
      </w:r>
      <w:r w:rsidR="00A846F8">
        <w:t xml:space="preserve">nio av arton </w:t>
      </w:r>
      <w:r w:rsidR="00224913">
        <w:t>där mindre än 50 procent fick det.</w:t>
      </w:r>
    </w:p>
    <w:p w:rsidR="00224913" w:rsidRDefault="00224913" w:rsidP="00052E5B"/>
    <w:p w:rsidR="00D272DF" w:rsidRDefault="00D272DF" w:rsidP="00052E5B"/>
    <w:p w:rsidR="00D272DF" w:rsidRDefault="00D272DF" w:rsidP="00052E5B"/>
    <w:tbl>
      <w:tblPr>
        <w:tblW w:w="6581" w:type="dxa"/>
        <w:tblInd w:w="55" w:type="dxa"/>
        <w:tblCellMar>
          <w:left w:w="70" w:type="dxa"/>
          <w:right w:w="70" w:type="dxa"/>
        </w:tblCellMar>
        <w:tblLook w:val="04A0" w:firstRow="1" w:lastRow="0" w:firstColumn="1" w:lastColumn="0" w:noHBand="0" w:noVBand="1"/>
      </w:tblPr>
      <w:tblGrid>
        <w:gridCol w:w="3695"/>
        <w:gridCol w:w="2578"/>
        <w:gridCol w:w="218"/>
        <w:gridCol w:w="218"/>
      </w:tblGrid>
      <w:tr w:rsidR="00A754C4" w:rsidRPr="00A754C4" w:rsidTr="00A754C4">
        <w:trPr>
          <w:trHeight w:val="360"/>
        </w:trPr>
        <w:tc>
          <w:tcPr>
            <w:tcW w:w="6581" w:type="dxa"/>
            <w:gridSpan w:val="4"/>
            <w:tcBorders>
              <w:top w:val="nil"/>
              <w:left w:val="nil"/>
              <w:bottom w:val="nil"/>
              <w:right w:val="nil"/>
            </w:tcBorders>
            <w:shd w:val="clear" w:color="auto" w:fill="auto"/>
            <w:noWrap/>
            <w:vAlign w:val="bottom"/>
            <w:hideMark/>
          </w:tcPr>
          <w:p w:rsidR="00A754C4" w:rsidRPr="00A754C4" w:rsidRDefault="00A754C4" w:rsidP="00A754C4">
            <w:pPr>
              <w:rPr>
                <w:b/>
                <w:bCs/>
                <w:color w:val="000000"/>
              </w:rPr>
            </w:pPr>
            <w:r>
              <w:rPr>
                <w:b/>
                <w:bCs/>
                <w:color w:val="000000"/>
              </w:rPr>
              <w:t>Tabell 10.</w:t>
            </w:r>
            <w:r>
              <w:rPr>
                <w:b/>
                <w:bCs/>
                <w:color w:val="000000"/>
              </w:rPr>
              <w:br/>
            </w:r>
            <w:r w:rsidRPr="00A754C4">
              <w:rPr>
                <w:b/>
                <w:bCs/>
                <w:color w:val="000000"/>
              </w:rPr>
              <w:t>Andel som får en rehabiliteringsplan.</w:t>
            </w:r>
          </w:p>
        </w:tc>
      </w:tr>
      <w:tr w:rsidR="00A754C4" w:rsidRPr="00A754C4" w:rsidTr="00A754C4">
        <w:trPr>
          <w:trHeight w:val="360"/>
        </w:trPr>
        <w:tc>
          <w:tcPr>
            <w:tcW w:w="3695" w:type="dxa"/>
            <w:tcBorders>
              <w:top w:val="nil"/>
              <w:left w:val="nil"/>
              <w:bottom w:val="single" w:sz="4" w:space="0" w:color="auto"/>
              <w:right w:val="nil"/>
            </w:tcBorders>
            <w:shd w:val="clear" w:color="auto" w:fill="auto"/>
            <w:noWrap/>
            <w:hideMark/>
          </w:tcPr>
          <w:p w:rsidR="00A754C4" w:rsidRPr="00A754C4" w:rsidRDefault="00A754C4" w:rsidP="00A754C4">
            <w:pPr>
              <w:rPr>
                <w:b/>
                <w:bCs/>
                <w:color w:val="000000"/>
              </w:rPr>
            </w:pPr>
            <w:r w:rsidRPr="00A754C4">
              <w:rPr>
                <w:b/>
                <w:bCs/>
                <w:color w:val="000000"/>
              </w:rPr>
              <w:t>Syncentral:</w:t>
            </w:r>
          </w:p>
        </w:tc>
        <w:tc>
          <w:tcPr>
            <w:tcW w:w="2578" w:type="dxa"/>
            <w:tcBorders>
              <w:top w:val="nil"/>
              <w:left w:val="nil"/>
              <w:bottom w:val="single" w:sz="4" w:space="0" w:color="auto"/>
              <w:right w:val="nil"/>
            </w:tcBorders>
            <w:shd w:val="clear" w:color="auto" w:fill="auto"/>
            <w:hideMark/>
          </w:tcPr>
          <w:p w:rsidR="00A754C4" w:rsidRPr="00A754C4" w:rsidRDefault="00A754C4" w:rsidP="00A754C4">
            <w:pPr>
              <w:rPr>
                <w:b/>
                <w:bCs/>
                <w:color w:val="000000"/>
              </w:rPr>
            </w:pPr>
            <w:r w:rsidRPr="00A754C4">
              <w:rPr>
                <w:b/>
                <w:bCs/>
                <w:color w:val="000000"/>
              </w:rPr>
              <w:t>Svar:</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Blekinge</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 xml:space="preserve">Ca 50 - 75% </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Dalarna</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 xml:space="preserve">Ca 75 - 99% </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Gotland</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 xml:space="preserve">Ca 75 - 99 % </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Gävleborg</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 xml:space="preserve">Ca 75 - 99% </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Halland</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 xml:space="preserve">Ca 75 - 99% </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Jämtland/Härjedalen</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Färre än 50%</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Jönköping</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Färre än 50%</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Kalmar</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 xml:space="preserve">Ca 50 - 75% </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Kronoberg</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x</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Norrbotten</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100%</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Skåne bou</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100%</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3B69F3">
            <w:pPr>
              <w:rPr>
                <w:color w:val="000000"/>
              </w:rPr>
            </w:pPr>
            <w:r w:rsidRPr="00A754C4">
              <w:rPr>
                <w:color w:val="000000"/>
              </w:rPr>
              <w:t xml:space="preserve">Skåne </w:t>
            </w:r>
            <w:r w:rsidR="003B69F3">
              <w:rPr>
                <w:color w:val="000000"/>
              </w:rPr>
              <w:t>v</w:t>
            </w:r>
            <w:r w:rsidRPr="00A754C4">
              <w:rPr>
                <w:color w:val="000000"/>
              </w:rPr>
              <w:t>u</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 xml:space="preserve">Ca 75 - 99% </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Stockholm</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 xml:space="preserve">Ca 75 - 99% </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Sörmland</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 xml:space="preserve">Ca 75 - 99% </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Uppsala</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100%</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Värmland</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Färre än 50%</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000000" w:fill="FFFFFF"/>
            <w:noWrap/>
            <w:hideMark/>
          </w:tcPr>
          <w:p w:rsidR="00A754C4" w:rsidRPr="00A754C4" w:rsidRDefault="00A754C4" w:rsidP="00A754C4">
            <w:pPr>
              <w:rPr>
                <w:color w:val="000000"/>
              </w:rPr>
            </w:pPr>
            <w:r w:rsidRPr="00A754C4">
              <w:rPr>
                <w:color w:val="000000"/>
              </w:rPr>
              <w:t>Västerbotten</w:t>
            </w:r>
          </w:p>
        </w:tc>
        <w:tc>
          <w:tcPr>
            <w:tcW w:w="2578" w:type="dxa"/>
            <w:tcBorders>
              <w:top w:val="nil"/>
              <w:left w:val="nil"/>
              <w:bottom w:val="nil"/>
              <w:right w:val="nil"/>
            </w:tcBorders>
            <w:shd w:val="clear" w:color="000000" w:fill="FFFFFF"/>
            <w:noWrap/>
            <w:hideMark/>
          </w:tcPr>
          <w:p w:rsidR="00A754C4" w:rsidRPr="00A754C4" w:rsidRDefault="00A754C4" w:rsidP="00A754C4">
            <w:pPr>
              <w:rPr>
                <w:color w:val="000000"/>
              </w:rPr>
            </w:pPr>
            <w:r w:rsidRPr="00A754C4">
              <w:rPr>
                <w:color w:val="000000"/>
              </w:rPr>
              <w:t>x</w:t>
            </w:r>
          </w:p>
        </w:tc>
        <w:tc>
          <w:tcPr>
            <w:tcW w:w="154" w:type="dxa"/>
            <w:tcBorders>
              <w:top w:val="nil"/>
              <w:left w:val="nil"/>
              <w:bottom w:val="nil"/>
              <w:right w:val="nil"/>
            </w:tcBorders>
            <w:shd w:val="clear" w:color="000000" w:fill="FFFFFF"/>
            <w:noWrap/>
            <w:vAlign w:val="bottom"/>
            <w:hideMark/>
          </w:tcPr>
          <w:p w:rsidR="00A754C4" w:rsidRPr="00A754C4" w:rsidRDefault="00A754C4" w:rsidP="00A754C4">
            <w:pPr>
              <w:rPr>
                <w:color w:val="000000"/>
              </w:rPr>
            </w:pPr>
            <w:r w:rsidRPr="00A754C4">
              <w:rPr>
                <w:color w:val="000000"/>
              </w:rPr>
              <w:t> </w:t>
            </w:r>
          </w:p>
        </w:tc>
        <w:tc>
          <w:tcPr>
            <w:tcW w:w="154" w:type="dxa"/>
            <w:tcBorders>
              <w:top w:val="nil"/>
              <w:left w:val="nil"/>
              <w:bottom w:val="nil"/>
              <w:right w:val="nil"/>
            </w:tcBorders>
            <w:shd w:val="clear" w:color="000000" w:fill="FFFFFF"/>
            <w:noWrap/>
            <w:vAlign w:val="bottom"/>
            <w:hideMark/>
          </w:tcPr>
          <w:p w:rsidR="00A754C4" w:rsidRPr="00A754C4" w:rsidRDefault="00A754C4" w:rsidP="00A754C4">
            <w:pPr>
              <w:rPr>
                <w:color w:val="000000"/>
              </w:rPr>
            </w:pPr>
            <w:r w:rsidRPr="00A754C4">
              <w:rPr>
                <w:color w:val="000000"/>
              </w:rPr>
              <w:t> </w:t>
            </w: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Västernorrland</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 xml:space="preserve">Ca 75 - 99% </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Västmanland</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 xml:space="preserve">Ca 75 - 99% </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Västra Götaland</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100%</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Örebro</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100%</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Östergötland</w:t>
            </w:r>
          </w:p>
        </w:tc>
        <w:tc>
          <w:tcPr>
            <w:tcW w:w="2578"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 xml:space="preserve">Ca 50 - 75% </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Summa 100%</w:t>
            </w:r>
          </w:p>
        </w:tc>
        <w:tc>
          <w:tcPr>
            <w:tcW w:w="2578"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r w:rsidRPr="00A754C4">
              <w:rPr>
                <w:color w:val="000000"/>
              </w:rPr>
              <w:t>5</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75-99</w:t>
            </w:r>
          </w:p>
        </w:tc>
        <w:tc>
          <w:tcPr>
            <w:tcW w:w="2578"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r w:rsidRPr="00A754C4">
              <w:rPr>
                <w:color w:val="000000"/>
              </w:rPr>
              <w:t>8</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50-75</w:t>
            </w:r>
          </w:p>
        </w:tc>
        <w:tc>
          <w:tcPr>
            <w:tcW w:w="2578"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r w:rsidRPr="00A754C4">
              <w:rPr>
                <w:color w:val="000000"/>
              </w:rPr>
              <w:t>3</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A754C4" w:rsidRPr="00A754C4" w:rsidTr="00A754C4">
        <w:trPr>
          <w:trHeight w:val="360"/>
        </w:trPr>
        <w:tc>
          <w:tcPr>
            <w:tcW w:w="3695" w:type="dxa"/>
            <w:tcBorders>
              <w:top w:val="nil"/>
              <w:left w:val="nil"/>
              <w:bottom w:val="nil"/>
              <w:right w:val="nil"/>
            </w:tcBorders>
            <w:shd w:val="clear" w:color="auto" w:fill="auto"/>
            <w:noWrap/>
            <w:hideMark/>
          </w:tcPr>
          <w:p w:rsidR="00A754C4" w:rsidRPr="00A754C4" w:rsidRDefault="00A754C4" w:rsidP="00A754C4">
            <w:pPr>
              <w:rPr>
                <w:color w:val="000000"/>
              </w:rPr>
            </w:pPr>
            <w:r w:rsidRPr="00A754C4">
              <w:rPr>
                <w:color w:val="000000"/>
              </w:rPr>
              <w:t>&lt; 50</w:t>
            </w:r>
          </w:p>
        </w:tc>
        <w:tc>
          <w:tcPr>
            <w:tcW w:w="2578"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r w:rsidRPr="00A754C4">
              <w:rPr>
                <w:color w:val="000000"/>
              </w:rPr>
              <w:t>3</w:t>
            </w: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c>
          <w:tcPr>
            <w:tcW w:w="154" w:type="dxa"/>
            <w:tcBorders>
              <w:top w:val="nil"/>
              <w:left w:val="nil"/>
              <w:bottom w:val="nil"/>
              <w:right w:val="nil"/>
            </w:tcBorders>
            <w:shd w:val="clear" w:color="auto" w:fill="auto"/>
            <w:noWrap/>
            <w:vAlign w:val="bottom"/>
            <w:hideMark/>
          </w:tcPr>
          <w:p w:rsidR="00A754C4" w:rsidRPr="00A754C4" w:rsidRDefault="00A754C4" w:rsidP="00A754C4">
            <w:pPr>
              <w:rPr>
                <w:color w:val="000000"/>
              </w:rPr>
            </w:pPr>
          </w:p>
        </w:tc>
      </w:tr>
      <w:tr w:rsidR="003B69F3" w:rsidRPr="00A754C4" w:rsidTr="00A754C4">
        <w:trPr>
          <w:trHeight w:val="360"/>
        </w:trPr>
        <w:tc>
          <w:tcPr>
            <w:tcW w:w="3695" w:type="dxa"/>
            <w:tcBorders>
              <w:top w:val="nil"/>
              <w:left w:val="nil"/>
              <w:bottom w:val="nil"/>
              <w:right w:val="nil"/>
            </w:tcBorders>
            <w:shd w:val="clear" w:color="auto" w:fill="auto"/>
            <w:noWrap/>
          </w:tcPr>
          <w:p w:rsidR="003B69F3" w:rsidRPr="00A754C4" w:rsidRDefault="003B69F3" w:rsidP="00A754C4">
            <w:pPr>
              <w:rPr>
                <w:color w:val="000000"/>
              </w:rPr>
            </w:pPr>
          </w:p>
        </w:tc>
        <w:tc>
          <w:tcPr>
            <w:tcW w:w="2578" w:type="dxa"/>
            <w:tcBorders>
              <w:top w:val="nil"/>
              <w:left w:val="nil"/>
              <w:bottom w:val="nil"/>
              <w:right w:val="nil"/>
            </w:tcBorders>
            <w:shd w:val="clear" w:color="auto" w:fill="auto"/>
            <w:noWrap/>
            <w:vAlign w:val="bottom"/>
          </w:tcPr>
          <w:p w:rsidR="003B69F3" w:rsidRPr="00A754C4" w:rsidRDefault="003B69F3" w:rsidP="00A754C4">
            <w:pPr>
              <w:rPr>
                <w:color w:val="000000"/>
              </w:rPr>
            </w:pPr>
          </w:p>
        </w:tc>
        <w:tc>
          <w:tcPr>
            <w:tcW w:w="154" w:type="dxa"/>
            <w:tcBorders>
              <w:top w:val="nil"/>
              <w:left w:val="nil"/>
              <w:bottom w:val="nil"/>
              <w:right w:val="nil"/>
            </w:tcBorders>
            <w:shd w:val="clear" w:color="auto" w:fill="auto"/>
            <w:noWrap/>
            <w:vAlign w:val="bottom"/>
          </w:tcPr>
          <w:p w:rsidR="003B69F3" w:rsidRPr="00A754C4" w:rsidRDefault="003B69F3" w:rsidP="00A754C4">
            <w:pPr>
              <w:rPr>
                <w:color w:val="000000"/>
              </w:rPr>
            </w:pPr>
          </w:p>
        </w:tc>
        <w:tc>
          <w:tcPr>
            <w:tcW w:w="154" w:type="dxa"/>
            <w:tcBorders>
              <w:top w:val="nil"/>
              <w:left w:val="nil"/>
              <w:bottom w:val="nil"/>
              <w:right w:val="nil"/>
            </w:tcBorders>
            <w:shd w:val="clear" w:color="auto" w:fill="auto"/>
            <w:noWrap/>
            <w:vAlign w:val="bottom"/>
          </w:tcPr>
          <w:p w:rsidR="003B69F3" w:rsidRPr="00A754C4" w:rsidRDefault="003B69F3" w:rsidP="00A754C4">
            <w:pPr>
              <w:rPr>
                <w:color w:val="000000"/>
              </w:rPr>
            </w:pPr>
          </w:p>
        </w:tc>
      </w:tr>
    </w:tbl>
    <w:p w:rsidR="00A846F8" w:rsidRDefault="00A846F8" w:rsidP="00AB032E">
      <w:pPr>
        <w:pStyle w:val="Rubrik3"/>
      </w:pPr>
      <w:bookmarkStart w:id="26" w:name="_Toc523304858"/>
      <w:r>
        <w:t>6.2. Genomförs särskilda kurser eller grupper för anh</w:t>
      </w:r>
      <w:r w:rsidR="00B9317A">
        <w:t>ör</w:t>
      </w:r>
      <w:r>
        <w:t>iga</w:t>
      </w:r>
      <w:r w:rsidR="00CA1702">
        <w:t>?</w:t>
      </w:r>
      <w:bookmarkEnd w:id="26"/>
    </w:p>
    <w:p w:rsidR="00A846F8" w:rsidRDefault="00A846F8" w:rsidP="0080213B">
      <w:pPr>
        <w:ind w:left="360"/>
      </w:pPr>
    </w:p>
    <w:p w:rsidR="00052E5B" w:rsidRDefault="00C12DEB" w:rsidP="00A754C4">
      <w:r>
        <w:t xml:space="preserve">Fråga </w:t>
      </w:r>
      <w:r w:rsidR="008820F8">
        <w:t xml:space="preserve">15. </w:t>
      </w:r>
      <w:r w:rsidR="00052E5B">
        <w:t>Genomför syncentralen särskilda grupper eller kurser för anhöriga?</w:t>
      </w:r>
    </w:p>
    <w:p w:rsidR="00052E5B" w:rsidRDefault="00052E5B" w:rsidP="00052E5B"/>
    <w:p w:rsidR="00E87C1C" w:rsidRDefault="00B813ED" w:rsidP="00052E5B">
      <w:r>
        <w:t>Två tredjedelar av de svarande (13 av 20) erbjuder särskilda grupper eller kurser för anhöriga. Flera av dessa kommenterar dock att möjligheten till träffar för anhöriga finns, men att de ofta får ställas in på grund av antingen för litet underlag eller bristande intresse.</w:t>
      </w:r>
      <w:r w:rsidR="002145B6">
        <w:t xml:space="preserve"> </w:t>
      </w:r>
    </w:p>
    <w:p w:rsidR="00B813ED" w:rsidRDefault="002145B6" w:rsidP="00052E5B">
      <w:r>
        <w:t>På några håll</w:t>
      </w:r>
      <w:r w:rsidR="00E87C1C">
        <w:t xml:space="preserve"> genomförs inte kurser eller grupper specifik för anhöriga utan </w:t>
      </w:r>
      <w:r>
        <w:t xml:space="preserve">det </w:t>
      </w:r>
      <w:r w:rsidR="00E87C1C">
        <w:t xml:space="preserve">handlar </w:t>
      </w:r>
      <w:r w:rsidR="00E94022">
        <w:t xml:space="preserve">istället </w:t>
      </w:r>
      <w:r w:rsidR="00E87C1C">
        <w:t xml:space="preserve">om </w:t>
      </w:r>
      <w:r>
        <w:t xml:space="preserve">informationsträffar för nysynskadade tillsammans med anhöriga. Det är bara ett par av de allra största syncentralerna som har underlag att genomföra träffar eller </w:t>
      </w:r>
      <w:r w:rsidR="00DC6198">
        <w:t xml:space="preserve">kurser </w:t>
      </w:r>
      <w:r>
        <w:t>som är riktade till särskilda grupper av anhöriga som till exempel syskon, föräldrar eller mor- och farföräl</w:t>
      </w:r>
      <w:r w:rsidR="00A754C4">
        <w:t>d</w:t>
      </w:r>
      <w:r>
        <w:t>rar</w:t>
      </w:r>
      <w:r w:rsidR="00DC6198">
        <w:t>.</w:t>
      </w:r>
    </w:p>
    <w:p w:rsidR="00DC6198" w:rsidRDefault="00DC6198" w:rsidP="00052E5B"/>
    <w:p w:rsidR="00B813ED" w:rsidRDefault="00B813ED" w:rsidP="00052E5B">
      <w:r>
        <w:t>Bland de syncentraler som inte anordnar träffar för anhöriga finns både små och medelstora landsting.</w:t>
      </w:r>
    </w:p>
    <w:p w:rsidR="00052E5B" w:rsidRDefault="00052E5B" w:rsidP="00052E5B"/>
    <w:tbl>
      <w:tblPr>
        <w:tblW w:w="8760" w:type="dxa"/>
        <w:tblInd w:w="55" w:type="dxa"/>
        <w:tblCellMar>
          <w:left w:w="70" w:type="dxa"/>
          <w:right w:w="70" w:type="dxa"/>
        </w:tblCellMar>
        <w:tblLook w:val="04A0" w:firstRow="1" w:lastRow="0" w:firstColumn="1" w:lastColumn="0" w:noHBand="0" w:noVBand="1"/>
      </w:tblPr>
      <w:tblGrid>
        <w:gridCol w:w="5829"/>
        <w:gridCol w:w="1963"/>
        <w:gridCol w:w="242"/>
        <w:gridCol w:w="242"/>
        <w:gridCol w:w="242"/>
        <w:gridCol w:w="242"/>
      </w:tblGrid>
      <w:tr w:rsidR="007A05DA" w:rsidRPr="007A05DA" w:rsidTr="007A05DA">
        <w:trPr>
          <w:trHeight w:val="360"/>
        </w:trPr>
        <w:tc>
          <w:tcPr>
            <w:tcW w:w="8760" w:type="dxa"/>
            <w:gridSpan w:val="6"/>
            <w:tcBorders>
              <w:top w:val="nil"/>
              <w:left w:val="nil"/>
              <w:bottom w:val="nil"/>
              <w:right w:val="nil"/>
            </w:tcBorders>
            <w:shd w:val="clear" w:color="auto" w:fill="auto"/>
            <w:noWrap/>
            <w:vAlign w:val="bottom"/>
            <w:hideMark/>
          </w:tcPr>
          <w:p w:rsidR="007A05DA" w:rsidRPr="007A05DA" w:rsidRDefault="007A05DA" w:rsidP="007A05DA">
            <w:pPr>
              <w:rPr>
                <w:b/>
                <w:bCs/>
                <w:color w:val="000000"/>
              </w:rPr>
            </w:pPr>
            <w:r>
              <w:rPr>
                <w:b/>
                <w:bCs/>
                <w:color w:val="000000"/>
              </w:rPr>
              <w:t xml:space="preserve">Tabell 11. Genomförs särskilda </w:t>
            </w:r>
            <w:r w:rsidRPr="007A05DA">
              <w:rPr>
                <w:b/>
                <w:bCs/>
                <w:color w:val="000000"/>
              </w:rPr>
              <w:t>kurser/grupper för anhöriga?</w:t>
            </w:r>
          </w:p>
        </w:tc>
      </w:tr>
      <w:tr w:rsidR="007A05DA" w:rsidRPr="007A05DA" w:rsidTr="00611C8C">
        <w:trPr>
          <w:trHeight w:val="360"/>
        </w:trPr>
        <w:tc>
          <w:tcPr>
            <w:tcW w:w="5829" w:type="dxa"/>
            <w:tcBorders>
              <w:top w:val="nil"/>
              <w:left w:val="nil"/>
              <w:bottom w:val="single" w:sz="4" w:space="0" w:color="auto"/>
              <w:right w:val="nil"/>
            </w:tcBorders>
            <w:shd w:val="clear" w:color="auto" w:fill="auto"/>
            <w:noWrap/>
            <w:hideMark/>
          </w:tcPr>
          <w:p w:rsidR="007A05DA" w:rsidRPr="007A05DA" w:rsidRDefault="007A05DA" w:rsidP="007A05DA">
            <w:pPr>
              <w:rPr>
                <w:b/>
                <w:bCs/>
                <w:color w:val="000000"/>
              </w:rPr>
            </w:pPr>
            <w:r w:rsidRPr="007A05DA">
              <w:rPr>
                <w:b/>
                <w:bCs/>
                <w:color w:val="000000"/>
              </w:rPr>
              <w:t>Syncentral:</w:t>
            </w:r>
          </w:p>
        </w:tc>
        <w:tc>
          <w:tcPr>
            <w:tcW w:w="1963" w:type="dxa"/>
            <w:tcBorders>
              <w:top w:val="nil"/>
              <w:left w:val="nil"/>
              <w:bottom w:val="single" w:sz="4" w:space="0" w:color="auto"/>
              <w:right w:val="nil"/>
            </w:tcBorders>
            <w:shd w:val="clear" w:color="auto" w:fill="auto"/>
            <w:hideMark/>
          </w:tcPr>
          <w:p w:rsidR="007A05DA" w:rsidRPr="007A05DA" w:rsidRDefault="007A05DA" w:rsidP="007A05DA">
            <w:pPr>
              <w:rPr>
                <w:b/>
                <w:bCs/>
                <w:color w:val="000000"/>
              </w:rPr>
            </w:pPr>
            <w:r w:rsidRPr="007A05DA">
              <w:rPr>
                <w:b/>
                <w:bCs/>
                <w:color w:val="000000"/>
              </w:rPr>
              <w:t>Svar:</w:t>
            </w:r>
          </w:p>
        </w:tc>
        <w:tc>
          <w:tcPr>
            <w:tcW w:w="242" w:type="dxa"/>
            <w:tcBorders>
              <w:top w:val="nil"/>
              <w:left w:val="nil"/>
              <w:bottom w:val="nil"/>
              <w:right w:val="nil"/>
            </w:tcBorders>
            <w:shd w:val="clear" w:color="auto" w:fill="auto"/>
            <w:noWrap/>
            <w:vAlign w:val="bottom"/>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Blekinge</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Nej</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Dalarna</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Gotland</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Nej</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Gävleborg</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Nej</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Halland</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Jämtland/Härjedalen</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Nej</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Jönköping</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Kalmar</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Kronoberg</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x</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Norrbotten</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Skåne bou</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3B69F3" w:rsidP="007A05DA">
            <w:pPr>
              <w:rPr>
                <w:color w:val="000000"/>
              </w:rPr>
            </w:pPr>
            <w:r>
              <w:rPr>
                <w:color w:val="000000"/>
              </w:rPr>
              <w:t>Skåne v</w:t>
            </w:r>
            <w:r w:rsidR="007A05DA" w:rsidRPr="007A05DA">
              <w:rPr>
                <w:color w:val="000000"/>
              </w:rPr>
              <w:t>u</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Stockholm</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Sörmland</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Uppsala</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Värmland</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Nej</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000000" w:fill="FFFFFF"/>
            <w:noWrap/>
            <w:hideMark/>
          </w:tcPr>
          <w:p w:rsidR="007A05DA" w:rsidRPr="007A05DA" w:rsidRDefault="007A05DA" w:rsidP="007A05DA">
            <w:pPr>
              <w:rPr>
                <w:color w:val="000000"/>
              </w:rPr>
            </w:pPr>
            <w:r w:rsidRPr="007A05DA">
              <w:rPr>
                <w:color w:val="000000"/>
              </w:rPr>
              <w:t>Västerbotten</w:t>
            </w:r>
          </w:p>
        </w:tc>
        <w:tc>
          <w:tcPr>
            <w:tcW w:w="1963" w:type="dxa"/>
            <w:tcBorders>
              <w:top w:val="nil"/>
              <w:left w:val="nil"/>
              <w:bottom w:val="nil"/>
              <w:right w:val="nil"/>
            </w:tcBorders>
            <w:shd w:val="clear" w:color="000000" w:fill="FFFFFF"/>
            <w:noWrap/>
            <w:hideMark/>
          </w:tcPr>
          <w:p w:rsidR="007A05DA" w:rsidRPr="007A05DA" w:rsidRDefault="007A05DA" w:rsidP="007A05DA">
            <w:pPr>
              <w:rPr>
                <w:color w:val="000000"/>
              </w:rPr>
            </w:pPr>
            <w:r w:rsidRPr="007A05DA">
              <w:rPr>
                <w:color w:val="000000"/>
              </w:rPr>
              <w:t>x</w:t>
            </w:r>
          </w:p>
        </w:tc>
        <w:tc>
          <w:tcPr>
            <w:tcW w:w="242" w:type="dxa"/>
            <w:tcBorders>
              <w:top w:val="nil"/>
              <w:left w:val="nil"/>
              <w:bottom w:val="nil"/>
              <w:right w:val="nil"/>
            </w:tcBorders>
            <w:shd w:val="clear" w:color="000000" w:fill="FFFFFF"/>
            <w:noWrap/>
            <w:vAlign w:val="bottom"/>
            <w:hideMark/>
          </w:tcPr>
          <w:p w:rsidR="007A05DA" w:rsidRPr="007A05DA" w:rsidRDefault="007A05DA" w:rsidP="007A05DA">
            <w:pPr>
              <w:rPr>
                <w:color w:val="000000"/>
              </w:rPr>
            </w:pPr>
            <w:r w:rsidRPr="007A05DA">
              <w:rPr>
                <w:color w:val="000000"/>
              </w:rPr>
              <w:t> </w:t>
            </w:r>
          </w:p>
        </w:tc>
        <w:tc>
          <w:tcPr>
            <w:tcW w:w="242" w:type="dxa"/>
            <w:tcBorders>
              <w:top w:val="nil"/>
              <w:left w:val="nil"/>
              <w:bottom w:val="nil"/>
              <w:right w:val="nil"/>
            </w:tcBorders>
            <w:shd w:val="clear" w:color="000000" w:fill="FFFFFF"/>
            <w:noWrap/>
            <w:vAlign w:val="bottom"/>
            <w:hideMark/>
          </w:tcPr>
          <w:p w:rsidR="007A05DA" w:rsidRPr="007A05DA" w:rsidRDefault="007A05DA" w:rsidP="007A05DA">
            <w:pPr>
              <w:rPr>
                <w:color w:val="000000"/>
              </w:rPr>
            </w:pPr>
            <w:r w:rsidRPr="007A05DA">
              <w:rPr>
                <w:color w:val="000000"/>
              </w:rPr>
              <w:t> </w:t>
            </w:r>
          </w:p>
        </w:tc>
        <w:tc>
          <w:tcPr>
            <w:tcW w:w="242" w:type="dxa"/>
            <w:tcBorders>
              <w:top w:val="nil"/>
              <w:left w:val="nil"/>
              <w:bottom w:val="nil"/>
              <w:right w:val="nil"/>
            </w:tcBorders>
            <w:shd w:val="clear" w:color="000000" w:fill="FFFFFF"/>
            <w:noWrap/>
            <w:vAlign w:val="bottom"/>
            <w:hideMark/>
          </w:tcPr>
          <w:p w:rsidR="007A05DA" w:rsidRPr="007A05DA" w:rsidRDefault="007A05DA" w:rsidP="007A05DA">
            <w:pPr>
              <w:rPr>
                <w:color w:val="000000"/>
              </w:rPr>
            </w:pPr>
            <w:r w:rsidRPr="007A05DA">
              <w:rPr>
                <w:color w:val="000000"/>
              </w:rPr>
              <w:t> </w:t>
            </w:r>
          </w:p>
        </w:tc>
        <w:tc>
          <w:tcPr>
            <w:tcW w:w="242" w:type="dxa"/>
            <w:tcBorders>
              <w:top w:val="nil"/>
              <w:left w:val="nil"/>
              <w:bottom w:val="nil"/>
              <w:right w:val="nil"/>
            </w:tcBorders>
            <w:shd w:val="clear" w:color="000000" w:fill="FFFFFF"/>
            <w:noWrap/>
            <w:vAlign w:val="bottom"/>
            <w:hideMark/>
          </w:tcPr>
          <w:p w:rsidR="007A05DA" w:rsidRPr="007A05DA" w:rsidRDefault="007A05DA" w:rsidP="007A05DA">
            <w:pPr>
              <w:rPr>
                <w:color w:val="000000"/>
              </w:rPr>
            </w:pPr>
            <w:r w:rsidRPr="007A05DA">
              <w:rPr>
                <w:color w:val="000000"/>
              </w:rPr>
              <w:t> </w:t>
            </w: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Västernorrland</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Västmanland</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Västra Götaland</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Örebro</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Nej</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Östergötland</w:t>
            </w:r>
          </w:p>
        </w:tc>
        <w:tc>
          <w:tcPr>
            <w:tcW w:w="1963"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Nej</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Summa Ja:</w:t>
            </w:r>
          </w:p>
        </w:tc>
        <w:tc>
          <w:tcPr>
            <w:tcW w:w="196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r w:rsidRPr="007A05DA">
              <w:rPr>
                <w:color w:val="000000"/>
              </w:rPr>
              <w:t>13</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5829"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Summa Nej:</w:t>
            </w:r>
          </w:p>
        </w:tc>
        <w:tc>
          <w:tcPr>
            <w:tcW w:w="196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r w:rsidRPr="007A05DA">
              <w:rPr>
                <w:color w:val="000000"/>
              </w:rPr>
              <w:t>7</w:t>
            </w: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242"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bl>
    <w:p w:rsidR="00D272DF" w:rsidRDefault="00D272DF" w:rsidP="00E94022">
      <w:pPr>
        <w:pStyle w:val="Rubrik3"/>
        <w:rPr>
          <w:rFonts w:eastAsia="Times New Roman" w:cs="Arial"/>
          <w:b w:val="0"/>
          <w:bCs w:val="0"/>
        </w:rPr>
      </w:pPr>
    </w:p>
    <w:p w:rsidR="00D272DF" w:rsidRPr="00D272DF" w:rsidRDefault="00D272DF" w:rsidP="00D272DF"/>
    <w:p w:rsidR="00E94022" w:rsidRDefault="00E94022" w:rsidP="00E94022">
      <w:pPr>
        <w:pStyle w:val="Rubrik3"/>
      </w:pPr>
      <w:bookmarkStart w:id="27" w:name="_Toc523304859"/>
      <w:r>
        <w:t>6.3. Brukarundersökningar</w:t>
      </w:r>
      <w:bookmarkEnd w:id="27"/>
    </w:p>
    <w:p w:rsidR="00E94022" w:rsidRDefault="00E94022" w:rsidP="00052E5B"/>
    <w:p w:rsidR="00052E5B" w:rsidRDefault="00230FA2" w:rsidP="007A05DA">
      <w:r>
        <w:t xml:space="preserve">Fråga </w:t>
      </w:r>
      <w:r w:rsidR="007D3BB7">
        <w:t>16. G</w:t>
      </w:r>
      <w:r w:rsidR="00052E5B">
        <w:t>enomför landstinget/enheten några regelbundna brukarundersökningar om hur besökare uppfattar stödet från syncentralen?</w:t>
      </w:r>
    </w:p>
    <w:p w:rsidR="00052E5B" w:rsidRDefault="00052E5B" w:rsidP="00052E5B"/>
    <w:p w:rsidR="005162FC" w:rsidRDefault="00010C22" w:rsidP="00052E5B">
      <w:r>
        <w:t xml:space="preserve">Nästan två av tre (12 av 20 svarande) har angett att de genomför brukarundersökningar för besökare på syncentralen. </w:t>
      </w:r>
      <w:r w:rsidR="005162FC">
        <w:t xml:space="preserve">Att döma av de kommentarer som getts handlar det i flera av dessa fall </w:t>
      </w:r>
      <w:r w:rsidR="009922A8">
        <w:t xml:space="preserve">dock </w:t>
      </w:r>
      <w:r w:rsidR="005162FC">
        <w:t>inte om specifika undersökningar som är särskilt riktade till syncentralens besökare</w:t>
      </w:r>
      <w:r w:rsidR="004B5372">
        <w:t>,</w:t>
      </w:r>
      <w:r w:rsidR="005162FC">
        <w:t xml:space="preserve"> </w:t>
      </w:r>
      <w:r w:rsidR="009922A8">
        <w:t xml:space="preserve">utan </w:t>
      </w:r>
      <w:r w:rsidR="004B5372">
        <w:t xml:space="preserve">allmänna </w:t>
      </w:r>
      <w:r w:rsidR="005162FC">
        <w:t>regionala eller nationella patient</w:t>
      </w:r>
      <w:r w:rsidR="00D272DF">
        <w:t>-</w:t>
      </w:r>
      <w:r w:rsidR="005162FC">
        <w:t xml:space="preserve">undersökningar. I flera kommentarer hänvisas </w:t>
      </w:r>
      <w:r w:rsidR="005E483B">
        <w:t xml:space="preserve">också </w:t>
      </w:r>
      <w:r w:rsidR="005162FC">
        <w:t>endast till syncentralens ordinarie brukarråd.</w:t>
      </w:r>
    </w:p>
    <w:p w:rsidR="006B02F6" w:rsidRDefault="006B02F6" w:rsidP="00052E5B"/>
    <w:tbl>
      <w:tblPr>
        <w:tblW w:w="6722" w:type="dxa"/>
        <w:tblInd w:w="55" w:type="dxa"/>
        <w:tblCellMar>
          <w:left w:w="70" w:type="dxa"/>
          <w:right w:w="70" w:type="dxa"/>
        </w:tblCellMar>
        <w:tblLook w:val="04A0" w:firstRow="1" w:lastRow="0" w:firstColumn="1" w:lastColumn="0" w:noHBand="0" w:noVBand="1"/>
      </w:tblPr>
      <w:tblGrid>
        <w:gridCol w:w="4635"/>
        <w:gridCol w:w="1508"/>
        <w:gridCol w:w="218"/>
        <w:gridCol w:w="218"/>
        <w:gridCol w:w="218"/>
      </w:tblGrid>
      <w:tr w:rsidR="007A05DA" w:rsidRPr="007A05DA" w:rsidTr="007A05DA">
        <w:trPr>
          <w:trHeight w:val="360"/>
        </w:trPr>
        <w:tc>
          <w:tcPr>
            <w:tcW w:w="6722" w:type="dxa"/>
            <w:gridSpan w:val="5"/>
            <w:tcBorders>
              <w:top w:val="nil"/>
              <w:left w:val="nil"/>
              <w:bottom w:val="nil"/>
              <w:right w:val="nil"/>
            </w:tcBorders>
            <w:shd w:val="clear" w:color="auto" w:fill="auto"/>
            <w:noWrap/>
            <w:vAlign w:val="bottom"/>
            <w:hideMark/>
          </w:tcPr>
          <w:p w:rsidR="007A05DA" w:rsidRPr="007A05DA" w:rsidRDefault="007A05DA" w:rsidP="007A05DA">
            <w:pPr>
              <w:rPr>
                <w:b/>
                <w:bCs/>
                <w:color w:val="000000"/>
              </w:rPr>
            </w:pPr>
            <w:r w:rsidRPr="007A05DA">
              <w:rPr>
                <w:b/>
                <w:bCs/>
                <w:color w:val="000000"/>
              </w:rPr>
              <w:t>Tabell 12. Genomförs</w:t>
            </w:r>
            <w:r w:rsidR="00B14A98">
              <w:rPr>
                <w:b/>
                <w:bCs/>
                <w:color w:val="000000"/>
              </w:rPr>
              <w:t xml:space="preserve"> </w:t>
            </w:r>
            <w:r w:rsidRPr="007A05DA">
              <w:rPr>
                <w:b/>
                <w:bCs/>
                <w:color w:val="000000"/>
              </w:rPr>
              <w:t>brukarundersökningar?</w:t>
            </w:r>
          </w:p>
        </w:tc>
      </w:tr>
      <w:tr w:rsidR="007A05DA" w:rsidRPr="007A05DA" w:rsidTr="007A05DA">
        <w:trPr>
          <w:trHeight w:val="360"/>
        </w:trPr>
        <w:tc>
          <w:tcPr>
            <w:tcW w:w="4635" w:type="dxa"/>
            <w:tcBorders>
              <w:top w:val="nil"/>
              <w:left w:val="nil"/>
              <w:bottom w:val="single" w:sz="4" w:space="0" w:color="auto"/>
              <w:right w:val="nil"/>
            </w:tcBorders>
            <w:shd w:val="clear" w:color="auto" w:fill="auto"/>
            <w:noWrap/>
            <w:hideMark/>
          </w:tcPr>
          <w:p w:rsidR="007A05DA" w:rsidRPr="007A05DA" w:rsidRDefault="007A05DA" w:rsidP="007A05DA">
            <w:pPr>
              <w:rPr>
                <w:b/>
                <w:bCs/>
                <w:color w:val="000000"/>
              </w:rPr>
            </w:pPr>
            <w:r w:rsidRPr="007A05DA">
              <w:rPr>
                <w:b/>
                <w:bCs/>
                <w:color w:val="000000"/>
              </w:rPr>
              <w:t>Syncentral:</w:t>
            </w:r>
          </w:p>
        </w:tc>
        <w:tc>
          <w:tcPr>
            <w:tcW w:w="1508" w:type="dxa"/>
            <w:tcBorders>
              <w:top w:val="nil"/>
              <w:left w:val="nil"/>
              <w:bottom w:val="single" w:sz="4" w:space="0" w:color="auto"/>
              <w:right w:val="nil"/>
            </w:tcBorders>
            <w:shd w:val="clear" w:color="auto" w:fill="auto"/>
            <w:hideMark/>
          </w:tcPr>
          <w:p w:rsidR="007A05DA" w:rsidRPr="007A05DA" w:rsidRDefault="007A05DA" w:rsidP="007A05DA">
            <w:pPr>
              <w:rPr>
                <w:b/>
                <w:bCs/>
                <w:color w:val="000000"/>
              </w:rPr>
            </w:pPr>
            <w:r w:rsidRPr="007A05DA">
              <w:rPr>
                <w:b/>
                <w:bCs/>
                <w:color w:val="000000"/>
              </w:rPr>
              <w:t>Svar:</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Blekinge</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Nej</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Dalarna</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Nej</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Gotland</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Nej</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Gävleborg</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Halland</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Jämtland/Härjedalen</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Jönköping</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Kalmar</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Nej</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Kronoberg</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x</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Norrbotten</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Nej</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Skåne bou</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3B69F3">
            <w:pPr>
              <w:rPr>
                <w:color w:val="000000"/>
              </w:rPr>
            </w:pPr>
            <w:r w:rsidRPr="007A05DA">
              <w:rPr>
                <w:color w:val="000000"/>
              </w:rPr>
              <w:t xml:space="preserve">Skåne </w:t>
            </w:r>
            <w:r w:rsidR="003B69F3">
              <w:rPr>
                <w:color w:val="000000"/>
              </w:rPr>
              <w:t>v</w:t>
            </w:r>
            <w:r w:rsidRPr="007A05DA">
              <w:rPr>
                <w:color w:val="000000"/>
              </w:rPr>
              <w:t>u</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Stockholm</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Sörmland</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Nej</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Uppsala</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Värmland</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000000" w:fill="FFFFFF"/>
            <w:noWrap/>
            <w:hideMark/>
          </w:tcPr>
          <w:p w:rsidR="007A05DA" w:rsidRPr="007A05DA" w:rsidRDefault="007A05DA" w:rsidP="007A05DA">
            <w:pPr>
              <w:rPr>
                <w:color w:val="000000"/>
              </w:rPr>
            </w:pPr>
            <w:r w:rsidRPr="007A05DA">
              <w:rPr>
                <w:color w:val="000000"/>
              </w:rPr>
              <w:t>Västerbotten</w:t>
            </w:r>
          </w:p>
        </w:tc>
        <w:tc>
          <w:tcPr>
            <w:tcW w:w="1508" w:type="dxa"/>
            <w:tcBorders>
              <w:top w:val="nil"/>
              <w:left w:val="nil"/>
              <w:bottom w:val="nil"/>
              <w:right w:val="nil"/>
            </w:tcBorders>
            <w:shd w:val="clear" w:color="000000" w:fill="FFFFFF"/>
            <w:noWrap/>
            <w:hideMark/>
          </w:tcPr>
          <w:p w:rsidR="007A05DA" w:rsidRPr="007A05DA" w:rsidRDefault="007A05DA" w:rsidP="007A05DA">
            <w:pPr>
              <w:rPr>
                <w:color w:val="000000"/>
              </w:rPr>
            </w:pPr>
            <w:r w:rsidRPr="007A05DA">
              <w:rPr>
                <w:color w:val="000000"/>
              </w:rPr>
              <w:t>x</w:t>
            </w:r>
          </w:p>
        </w:tc>
        <w:tc>
          <w:tcPr>
            <w:tcW w:w="193" w:type="dxa"/>
            <w:tcBorders>
              <w:top w:val="nil"/>
              <w:left w:val="nil"/>
              <w:bottom w:val="nil"/>
              <w:right w:val="nil"/>
            </w:tcBorders>
            <w:shd w:val="clear" w:color="000000" w:fill="FFFFFF"/>
            <w:noWrap/>
            <w:vAlign w:val="bottom"/>
            <w:hideMark/>
          </w:tcPr>
          <w:p w:rsidR="007A05DA" w:rsidRPr="007A05DA" w:rsidRDefault="007A05DA" w:rsidP="007A05DA">
            <w:pPr>
              <w:rPr>
                <w:color w:val="000000"/>
              </w:rPr>
            </w:pPr>
            <w:r w:rsidRPr="007A05DA">
              <w:rPr>
                <w:color w:val="000000"/>
              </w:rPr>
              <w:t> </w:t>
            </w:r>
          </w:p>
        </w:tc>
        <w:tc>
          <w:tcPr>
            <w:tcW w:w="193" w:type="dxa"/>
            <w:tcBorders>
              <w:top w:val="nil"/>
              <w:left w:val="nil"/>
              <w:bottom w:val="nil"/>
              <w:right w:val="nil"/>
            </w:tcBorders>
            <w:shd w:val="clear" w:color="000000" w:fill="FFFFFF"/>
            <w:noWrap/>
            <w:vAlign w:val="bottom"/>
            <w:hideMark/>
          </w:tcPr>
          <w:p w:rsidR="007A05DA" w:rsidRPr="007A05DA" w:rsidRDefault="007A05DA" w:rsidP="007A05DA">
            <w:pPr>
              <w:rPr>
                <w:color w:val="000000"/>
              </w:rPr>
            </w:pPr>
            <w:r w:rsidRPr="007A05DA">
              <w:rPr>
                <w:color w:val="000000"/>
              </w:rPr>
              <w:t> </w:t>
            </w:r>
          </w:p>
        </w:tc>
        <w:tc>
          <w:tcPr>
            <w:tcW w:w="193" w:type="dxa"/>
            <w:tcBorders>
              <w:top w:val="nil"/>
              <w:left w:val="nil"/>
              <w:bottom w:val="nil"/>
              <w:right w:val="nil"/>
            </w:tcBorders>
            <w:shd w:val="clear" w:color="000000" w:fill="FFFFFF"/>
            <w:noWrap/>
            <w:vAlign w:val="bottom"/>
            <w:hideMark/>
          </w:tcPr>
          <w:p w:rsidR="007A05DA" w:rsidRPr="007A05DA" w:rsidRDefault="007A05DA" w:rsidP="007A05DA">
            <w:pPr>
              <w:rPr>
                <w:color w:val="000000"/>
              </w:rPr>
            </w:pPr>
            <w:r w:rsidRPr="007A05DA">
              <w:rPr>
                <w:color w:val="000000"/>
              </w:rPr>
              <w:t> </w:t>
            </w: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Västernorrland</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Nej</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Västmanland</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Västra Götaland</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Örebro</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Ja</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Östergötland</w:t>
            </w:r>
          </w:p>
        </w:tc>
        <w:tc>
          <w:tcPr>
            <w:tcW w:w="1508"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Nej</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Summa Ja:</w:t>
            </w:r>
          </w:p>
        </w:tc>
        <w:tc>
          <w:tcPr>
            <w:tcW w:w="1508"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r w:rsidRPr="007A05DA">
              <w:rPr>
                <w:color w:val="000000"/>
              </w:rPr>
              <w:t>12</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r w:rsidR="007A05DA" w:rsidRPr="007A05DA" w:rsidTr="007A05DA">
        <w:trPr>
          <w:trHeight w:val="360"/>
        </w:trPr>
        <w:tc>
          <w:tcPr>
            <w:tcW w:w="4635" w:type="dxa"/>
            <w:tcBorders>
              <w:top w:val="nil"/>
              <w:left w:val="nil"/>
              <w:bottom w:val="nil"/>
              <w:right w:val="nil"/>
            </w:tcBorders>
            <w:shd w:val="clear" w:color="auto" w:fill="auto"/>
            <w:noWrap/>
            <w:hideMark/>
          </w:tcPr>
          <w:p w:rsidR="007A05DA" w:rsidRPr="007A05DA" w:rsidRDefault="007A05DA" w:rsidP="007A05DA">
            <w:pPr>
              <w:rPr>
                <w:color w:val="000000"/>
              </w:rPr>
            </w:pPr>
            <w:r w:rsidRPr="007A05DA">
              <w:rPr>
                <w:color w:val="000000"/>
              </w:rPr>
              <w:t>Summa Nej:</w:t>
            </w:r>
          </w:p>
        </w:tc>
        <w:tc>
          <w:tcPr>
            <w:tcW w:w="1508"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r w:rsidRPr="007A05DA">
              <w:rPr>
                <w:color w:val="000000"/>
              </w:rPr>
              <w:t>8</w:t>
            </w: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c>
          <w:tcPr>
            <w:tcW w:w="193" w:type="dxa"/>
            <w:tcBorders>
              <w:top w:val="nil"/>
              <w:left w:val="nil"/>
              <w:bottom w:val="nil"/>
              <w:right w:val="nil"/>
            </w:tcBorders>
            <w:shd w:val="clear" w:color="auto" w:fill="auto"/>
            <w:noWrap/>
            <w:vAlign w:val="bottom"/>
            <w:hideMark/>
          </w:tcPr>
          <w:p w:rsidR="007A05DA" w:rsidRPr="007A05DA" w:rsidRDefault="007A05DA" w:rsidP="007A05DA">
            <w:pPr>
              <w:rPr>
                <w:color w:val="000000"/>
              </w:rPr>
            </w:pPr>
          </w:p>
        </w:tc>
      </w:tr>
    </w:tbl>
    <w:p w:rsidR="00D35DA4" w:rsidRDefault="00D35DA4" w:rsidP="00B14A98">
      <w:pPr>
        <w:pStyle w:val="Rubrik3"/>
      </w:pPr>
      <w:bookmarkStart w:id="28" w:name="_Toc523304860"/>
      <w:r>
        <w:t>6.4. Slutsatser och förslag</w:t>
      </w:r>
      <w:bookmarkEnd w:id="28"/>
    </w:p>
    <w:p w:rsidR="00D35DA4" w:rsidRDefault="00D35DA4" w:rsidP="00052E5B"/>
    <w:p w:rsidR="00214BC9" w:rsidRDefault="00214BC9" w:rsidP="00214BC9">
      <w:r>
        <w:t xml:space="preserve">Det är positivt att fler av besökarna, jämfört med den öppna jämförelsen 2008, får en rehabiliteringsplan upprättad. SRF anser dock att det ska vara en rutin att alltid, i enlighet med Socialstyrelsens </w:t>
      </w:r>
      <w:r w:rsidR="0094038A">
        <w:t>rekommendationer</w:t>
      </w:r>
      <w:r>
        <w:t>, upprätta en sådan plan</w:t>
      </w:r>
      <w:r w:rsidR="008241EA">
        <w:t>.</w:t>
      </w:r>
      <w:r>
        <w:t xml:space="preserve"> </w:t>
      </w:r>
      <w:r w:rsidR="008241EA">
        <w:t>O</w:t>
      </w:r>
      <w:r>
        <w:t xml:space="preserve">m brukaren av någon anledning inte vill ha en plan ska det vara ett aktivt eget val. </w:t>
      </w:r>
    </w:p>
    <w:p w:rsidR="00214BC9" w:rsidRDefault="00214BC9" w:rsidP="00214BC9"/>
    <w:p w:rsidR="00214BC9" w:rsidRDefault="00214BC9" w:rsidP="00214BC9">
      <w:r>
        <w:t xml:space="preserve">Det är viktigt att planen tas fram i samråd med och undertecknas av både brukaren och kontaktpersonen på Syncentralen. Det är också viktigt att brukaren har </w:t>
      </w:r>
      <w:r w:rsidR="0094038A">
        <w:t>tillgång</w:t>
      </w:r>
      <w:r>
        <w:t xml:space="preserve"> till sin egen plan i ett format som är tillgängligt för denne. Läs gärna mer om habiliterings- och rehabiliteringsplaner i SRF:s plattform om habilitering, rehabilitering och hjälpmedel.</w:t>
      </w:r>
    </w:p>
    <w:p w:rsidR="00214BC9" w:rsidRDefault="00214BC9" w:rsidP="00214BC9"/>
    <w:p w:rsidR="00214BC9" w:rsidRDefault="00AE2A69" w:rsidP="00214BC9">
      <w:r>
        <w:t>L</w:t>
      </w:r>
      <w:r w:rsidR="001F1169">
        <w:t>i</w:t>
      </w:r>
      <w:r>
        <w:t xml:space="preserve">kaså är det </w:t>
      </w:r>
      <w:r w:rsidR="00214BC9">
        <w:t xml:space="preserve">viktigt att anhöriga och närstående involveras och får kunskap om vad en synnedsättning innebär. Därför är det önskvärt att fler av syncentralerna </w:t>
      </w:r>
      <w:r w:rsidR="001F1169">
        <w:t xml:space="preserve">kan </w:t>
      </w:r>
      <w:r w:rsidR="00214BC9">
        <w:t xml:space="preserve">genomföra kurser eller grupper för anhöriga. Om underlaget inom det egna verksamhetsområdet är litet kanske sådana kurser kan genoföras i samarbete med syncentraler i närliggande landsting. På samma sätt skulle samarbeten mellan flera av syncentralerna kunna underlätta brukarundersökningar </w:t>
      </w:r>
      <w:r w:rsidR="00035B5E">
        <w:t xml:space="preserve">som är </w:t>
      </w:r>
      <w:r w:rsidR="00214BC9">
        <w:t>specifik</w:t>
      </w:r>
      <w:r w:rsidR="00035B5E">
        <w:t>a</w:t>
      </w:r>
      <w:r w:rsidR="00214BC9">
        <w:t xml:space="preserve"> för </w:t>
      </w:r>
      <w:r w:rsidR="001F1169">
        <w:t>målgruppen.</w:t>
      </w:r>
      <w:r w:rsidR="00214BC9">
        <w:t xml:space="preserve"> Sådana undersökningar om brukares egna erfarenheter av bemötande och verksamhet bör också </w:t>
      </w:r>
      <w:r w:rsidR="00B85C97">
        <w:t xml:space="preserve">med fördel </w:t>
      </w:r>
      <w:r w:rsidR="00214BC9">
        <w:t>kunna genomföras tillsammans med svenskt kvalitetsregister för reh</w:t>
      </w:r>
      <w:r w:rsidR="00FA2F7B">
        <w:t>abilitering vid synnedsättning.</w:t>
      </w:r>
    </w:p>
    <w:p w:rsidR="009A10C9" w:rsidRDefault="00B14A98" w:rsidP="00FA2F7B">
      <w:pPr>
        <w:pStyle w:val="Rubrik1"/>
      </w:pPr>
      <w:bookmarkStart w:id="29" w:name="_Toc523304861"/>
      <w:r w:rsidRPr="00B14A98">
        <w:t xml:space="preserve">7. </w:t>
      </w:r>
      <w:r w:rsidR="00052E5B" w:rsidRPr="00B14A98">
        <w:t>Personal</w:t>
      </w:r>
      <w:bookmarkEnd w:id="29"/>
    </w:p>
    <w:p w:rsidR="001E37BC" w:rsidRDefault="001E37BC" w:rsidP="001E37BC">
      <w:pPr>
        <w:pStyle w:val="Rubrik3"/>
      </w:pPr>
      <w:bookmarkStart w:id="30" w:name="_Toc523304862"/>
      <w:r>
        <w:t>7.1. Insatser från olika yrkeskategorier</w:t>
      </w:r>
      <w:bookmarkEnd w:id="30"/>
    </w:p>
    <w:p w:rsidR="001E37BC" w:rsidRDefault="001E37BC" w:rsidP="004C3424"/>
    <w:p w:rsidR="00052E5B" w:rsidRDefault="004C3424" w:rsidP="004027D1">
      <w:r>
        <w:t xml:space="preserve">Fråga </w:t>
      </w:r>
      <w:r w:rsidR="004027D1">
        <w:t xml:space="preserve">17. </w:t>
      </w:r>
      <w:r w:rsidR="00052E5B">
        <w:t>I vilken utsträckning upplever ni att era brukares behov av insatser från respektive personalkategori kan tillgodoses?</w:t>
      </w:r>
    </w:p>
    <w:p w:rsidR="00052E5B" w:rsidRDefault="00052E5B" w:rsidP="00052E5B">
      <w:pPr>
        <w:pStyle w:val="Liststycke"/>
      </w:pPr>
    </w:p>
    <w:p w:rsidR="001552BD" w:rsidRDefault="001552BD" w:rsidP="00B14A98">
      <w:pPr>
        <w:pStyle w:val="Liststycke"/>
        <w:ind w:left="0"/>
      </w:pPr>
      <w:r>
        <w:t>När det gäller personalkategorierna optiker, synpedagog/</w:t>
      </w:r>
      <w:r w:rsidR="001C1D1F">
        <w:t xml:space="preserve"> </w:t>
      </w:r>
      <w:r>
        <w:t xml:space="preserve">anpassningslärare och kurator anser samtliga svarande att behovet av insatser kan tillgodoses helt eller till stor del. </w:t>
      </w:r>
    </w:p>
    <w:p w:rsidR="001552BD" w:rsidRDefault="001552BD" w:rsidP="00B14A98">
      <w:pPr>
        <w:pStyle w:val="Liststycke"/>
        <w:ind w:left="0"/>
      </w:pPr>
    </w:p>
    <w:p w:rsidR="00052E5B" w:rsidRDefault="001552BD" w:rsidP="00B14A98">
      <w:pPr>
        <w:pStyle w:val="Liststycke"/>
        <w:ind w:left="0"/>
      </w:pPr>
      <w:r>
        <w:t xml:space="preserve">För yrkeskategorierna sjukgymnast och psykolog är det bara </w:t>
      </w:r>
      <w:r w:rsidR="00455CA9">
        <w:t xml:space="preserve">omkring </w:t>
      </w:r>
      <w:r>
        <w:t>en tredjedel av de svarande syncentra</w:t>
      </w:r>
      <w:r w:rsidR="00D124E9">
        <w:t xml:space="preserve">lerna som har sådana anställda. </w:t>
      </w:r>
      <w:r w:rsidR="00455CA9">
        <w:t>Vad gäller kategorierna arbetsterapeut och datatekniker/motsvarande är det av svaren att döma omkring hä</w:t>
      </w:r>
      <w:r w:rsidR="00FA2C4E">
        <w:t xml:space="preserve">lften som har sådana anställda. </w:t>
      </w:r>
      <w:r w:rsidR="00D124E9">
        <w:t xml:space="preserve">För alla dessa fyra sistnämnda kategorier anser de flesta svarande att </w:t>
      </w:r>
      <w:r w:rsidR="00455CA9">
        <w:t xml:space="preserve">behovet av insatser från dessa kan tillgodoses helt eller till stor del. </w:t>
      </w:r>
    </w:p>
    <w:p w:rsidR="005E6286" w:rsidRDefault="005E6286" w:rsidP="00B14A98">
      <w:pPr>
        <w:pStyle w:val="Liststycke"/>
        <w:ind w:left="0"/>
      </w:pPr>
    </w:p>
    <w:p w:rsidR="005A1A7B" w:rsidRDefault="005A1A7B" w:rsidP="00B14A98">
      <w:pPr>
        <w:pStyle w:val="Liststycke"/>
        <w:ind w:left="0"/>
      </w:pPr>
      <w:r>
        <w:t>De svar som syncentralerna angivit här motsvarar i stort de resultat som Socialstyrelsen redovisade 2011 i sin rapport om rehabilitering för vuxna med synnedsättning.</w:t>
      </w:r>
    </w:p>
    <w:p w:rsidR="005A1A7B" w:rsidRDefault="005A1A7B" w:rsidP="00A42915">
      <w:pPr>
        <w:pStyle w:val="Liststycke"/>
      </w:pPr>
    </w:p>
    <w:tbl>
      <w:tblPr>
        <w:tblW w:w="10321" w:type="dxa"/>
        <w:tblInd w:w="55" w:type="dxa"/>
        <w:tblCellMar>
          <w:left w:w="70" w:type="dxa"/>
          <w:right w:w="70" w:type="dxa"/>
        </w:tblCellMar>
        <w:tblLook w:val="04A0" w:firstRow="1" w:lastRow="0" w:firstColumn="1" w:lastColumn="0" w:noHBand="0" w:noVBand="1"/>
      </w:tblPr>
      <w:tblGrid>
        <w:gridCol w:w="2998"/>
        <w:gridCol w:w="1597"/>
        <w:gridCol w:w="2247"/>
        <w:gridCol w:w="1597"/>
        <w:gridCol w:w="1882"/>
      </w:tblGrid>
      <w:tr w:rsidR="004922FB" w:rsidRPr="004922FB" w:rsidTr="004922FB">
        <w:trPr>
          <w:trHeight w:val="360"/>
        </w:trPr>
        <w:tc>
          <w:tcPr>
            <w:tcW w:w="10321" w:type="dxa"/>
            <w:gridSpan w:val="5"/>
            <w:tcBorders>
              <w:top w:val="nil"/>
              <w:left w:val="nil"/>
              <w:bottom w:val="nil"/>
              <w:right w:val="nil"/>
            </w:tcBorders>
            <w:shd w:val="clear" w:color="auto" w:fill="auto"/>
            <w:noWrap/>
            <w:vAlign w:val="bottom"/>
            <w:hideMark/>
          </w:tcPr>
          <w:p w:rsidR="004922FB" w:rsidRPr="004922FB" w:rsidRDefault="004922FB" w:rsidP="004922FB">
            <w:pPr>
              <w:rPr>
                <w:b/>
                <w:bCs/>
                <w:color w:val="000000"/>
              </w:rPr>
            </w:pPr>
            <w:bookmarkStart w:id="31" w:name="OLE_LINK4"/>
            <w:bookmarkStart w:id="32" w:name="OLE_LINK9"/>
            <w:r w:rsidRPr="004922FB">
              <w:rPr>
                <w:b/>
                <w:bCs/>
                <w:color w:val="000000"/>
              </w:rPr>
              <w:t xml:space="preserve">Tabell 13. I vilken utsträckning upplever ni att era brukares </w:t>
            </w:r>
            <w:r w:rsidRPr="004922FB">
              <w:rPr>
                <w:b/>
                <w:bCs/>
                <w:color w:val="000000"/>
              </w:rPr>
              <w:br/>
              <w:t>behov av insatser från respektive personalkategori kan tillgodoses?</w:t>
            </w:r>
            <w:bookmarkEnd w:id="31"/>
            <w:bookmarkEnd w:id="32"/>
          </w:p>
        </w:tc>
      </w:tr>
      <w:tr w:rsidR="004922FB" w:rsidRPr="004922FB" w:rsidTr="00CE1726">
        <w:trPr>
          <w:trHeight w:val="885"/>
        </w:trPr>
        <w:tc>
          <w:tcPr>
            <w:tcW w:w="2998" w:type="dxa"/>
            <w:tcBorders>
              <w:top w:val="nil"/>
              <w:left w:val="nil"/>
              <w:bottom w:val="single" w:sz="4" w:space="0" w:color="auto"/>
              <w:right w:val="nil"/>
            </w:tcBorders>
            <w:shd w:val="clear" w:color="auto" w:fill="auto"/>
            <w:noWrap/>
            <w:hideMark/>
          </w:tcPr>
          <w:p w:rsidR="004922FB" w:rsidRPr="004922FB" w:rsidRDefault="004922FB" w:rsidP="004922FB">
            <w:pPr>
              <w:rPr>
                <w:b/>
                <w:bCs/>
                <w:color w:val="000000"/>
              </w:rPr>
            </w:pPr>
            <w:r w:rsidRPr="004922FB">
              <w:rPr>
                <w:b/>
                <w:bCs/>
                <w:color w:val="000000"/>
              </w:rPr>
              <w:t>Syncentral:</w:t>
            </w:r>
          </w:p>
        </w:tc>
        <w:tc>
          <w:tcPr>
            <w:tcW w:w="1597" w:type="dxa"/>
            <w:tcBorders>
              <w:top w:val="nil"/>
              <w:left w:val="nil"/>
              <w:bottom w:val="single" w:sz="4" w:space="0" w:color="auto"/>
              <w:right w:val="nil"/>
            </w:tcBorders>
            <w:shd w:val="clear" w:color="auto" w:fill="auto"/>
            <w:noWrap/>
            <w:hideMark/>
          </w:tcPr>
          <w:p w:rsidR="004922FB" w:rsidRPr="004922FB" w:rsidRDefault="004922FB" w:rsidP="004922FB">
            <w:pPr>
              <w:rPr>
                <w:b/>
                <w:bCs/>
                <w:color w:val="000000"/>
              </w:rPr>
            </w:pPr>
            <w:r w:rsidRPr="004922FB">
              <w:rPr>
                <w:b/>
                <w:bCs/>
                <w:color w:val="000000"/>
              </w:rPr>
              <w:t>Optiker</w:t>
            </w:r>
          </w:p>
        </w:tc>
        <w:tc>
          <w:tcPr>
            <w:tcW w:w="2247" w:type="dxa"/>
            <w:tcBorders>
              <w:top w:val="nil"/>
              <w:left w:val="nil"/>
              <w:bottom w:val="single" w:sz="4" w:space="0" w:color="auto"/>
              <w:right w:val="nil"/>
            </w:tcBorders>
            <w:shd w:val="clear" w:color="auto" w:fill="auto"/>
            <w:hideMark/>
          </w:tcPr>
          <w:p w:rsidR="004922FB" w:rsidRPr="004922FB" w:rsidRDefault="004922FB" w:rsidP="004922FB">
            <w:pPr>
              <w:rPr>
                <w:b/>
                <w:bCs/>
                <w:color w:val="000000"/>
              </w:rPr>
            </w:pPr>
            <w:r w:rsidRPr="004922FB">
              <w:rPr>
                <w:b/>
                <w:bCs/>
                <w:color w:val="000000"/>
              </w:rPr>
              <w:t>Synpedagog/</w:t>
            </w:r>
            <w:r w:rsidRPr="004922FB">
              <w:rPr>
                <w:b/>
                <w:bCs/>
                <w:color w:val="000000"/>
              </w:rPr>
              <w:br/>
              <w:t>anpassnings-lärare</w:t>
            </w:r>
          </w:p>
        </w:tc>
        <w:tc>
          <w:tcPr>
            <w:tcW w:w="1597" w:type="dxa"/>
            <w:tcBorders>
              <w:top w:val="nil"/>
              <w:left w:val="nil"/>
              <w:bottom w:val="single" w:sz="4" w:space="0" w:color="auto"/>
              <w:right w:val="nil"/>
            </w:tcBorders>
            <w:shd w:val="clear" w:color="auto" w:fill="auto"/>
            <w:noWrap/>
            <w:hideMark/>
          </w:tcPr>
          <w:p w:rsidR="004922FB" w:rsidRPr="004922FB" w:rsidRDefault="004922FB" w:rsidP="004922FB">
            <w:pPr>
              <w:rPr>
                <w:b/>
                <w:bCs/>
                <w:color w:val="000000"/>
              </w:rPr>
            </w:pPr>
            <w:r w:rsidRPr="004922FB">
              <w:rPr>
                <w:b/>
                <w:bCs/>
                <w:color w:val="000000"/>
              </w:rPr>
              <w:t>Kurator</w:t>
            </w:r>
          </w:p>
        </w:tc>
        <w:tc>
          <w:tcPr>
            <w:tcW w:w="1882" w:type="dxa"/>
            <w:tcBorders>
              <w:top w:val="nil"/>
              <w:left w:val="nil"/>
              <w:bottom w:val="single" w:sz="4" w:space="0" w:color="auto"/>
              <w:right w:val="nil"/>
            </w:tcBorders>
            <w:shd w:val="clear" w:color="auto" w:fill="auto"/>
            <w:hideMark/>
          </w:tcPr>
          <w:p w:rsidR="004922FB" w:rsidRPr="004922FB" w:rsidRDefault="004922FB" w:rsidP="004922FB">
            <w:pPr>
              <w:rPr>
                <w:b/>
                <w:bCs/>
                <w:color w:val="000000"/>
              </w:rPr>
            </w:pPr>
            <w:r w:rsidRPr="004922FB">
              <w:rPr>
                <w:b/>
                <w:bCs/>
                <w:color w:val="000000"/>
              </w:rPr>
              <w:t>Arbets-</w:t>
            </w:r>
            <w:r w:rsidRPr="004922FB">
              <w:rPr>
                <w:b/>
                <w:bCs/>
                <w:color w:val="000000"/>
              </w:rPr>
              <w:br/>
              <w:t>terapeut</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Blekinge</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Inte aktuellt</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Dalarna</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x</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Gotland</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Inte aktuellt</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Gävleborg</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Inte aktuellt</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Halland</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Inte aktuellt</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Jämtland/Härjedalen</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Inte aktuellt</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Jönköping</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Inte aktuellt</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Kalmar</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Inte aktuellt</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Kronoberg</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x</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x</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x</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x</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Norrbotten</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Skåne bou</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Inte aktuellt</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CE1726">
            <w:pPr>
              <w:rPr>
                <w:color w:val="000000"/>
              </w:rPr>
            </w:pPr>
            <w:r w:rsidRPr="004922FB">
              <w:rPr>
                <w:color w:val="000000"/>
              </w:rPr>
              <w:t xml:space="preserve">Skåne </w:t>
            </w:r>
            <w:r w:rsidR="00CE1726">
              <w:rPr>
                <w:color w:val="000000"/>
              </w:rPr>
              <w:t>v</w:t>
            </w:r>
            <w:r w:rsidRPr="004922FB">
              <w:rPr>
                <w:color w:val="000000"/>
              </w:rPr>
              <w:t>u</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x</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Stockholm</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Sörmland</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Uppsala</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x</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Värmland</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r>
      <w:tr w:rsidR="004922FB" w:rsidRPr="004922FB" w:rsidTr="004922FB">
        <w:trPr>
          <w:trHeight w:val="360"/>
        </w:trPr>
        <w:tc>
          <w:tcPr>
            <w:tcW w:w="2998" w:type="dxa"/>
            <w:tcBorders>
              <w:top w:val="nil"/>
              <w:left w:val="nil"/>
              <w:bottom w:val="nil"/>
              <w:right w:val="nil"/>
            </w:tcBorders>
            <w:shd w:val="clear" w:color="000000" w:fill="FFFFFF"/>
            <w:noWrap/>
            <w:hideMark/>
          </w:tcPr>
          <w:p w:rsidR="004922FB" w:rsidRPr="004922FB" w:rsidRDefault="004922FB" w:rsidP="004922FB">
            <w:pPr>
              <w:rPr>
                <w:color w:val="000000"/>
              </w:rPr>
            </w:pPr>
            <w:r w:rsidRPr="004922FB">
              <w:rPr>
                <w:color w:val="000000"/>
              </w:rPr>
              <w:t>Västerbotten</w:t>
            </w:r>
          </w:p>
        </w:tc>
        <w:tc>
          <w:tcPr>
            <w:tcW w:w="1597" w:type="dxa"/>
            <w:tcBorders>
              <w:top w:val="nil"/>
              <w:left w:val="nil"/>
              <w:bottom w:val="nil"/>
              <w:right w:val="nil"/>
            </w:tcBorders>
            <w:shd w:val="clear" w:color="000000" w:fill="FFFFFF"/>
            <w:noWrap/>
            <w:hideMark/>
          </w:tcPr>
          <w:p w:rsidR="004922FB" w:rsidRPr="004922FB" w:rsidRDefault="004922FB" w:rsidP="004922FB">
            <w:pPr>
              <w:rPr>
                <w:color w:val="000000"/>
              </w:rPr>
            </w:pPr>
            <w:r w:rsidRPr="004922FB">
              <w:rPr>
                <w:color w:val="000000"/>
              </w:rPr>
              <w:t>x</w:t>
            </w:r>
          </w:p>
        </w:tc>
        <w:tc>
          <w:tcPr>
            <w:tcW w:w="2247" w:type="dxa"/>
            <w:tcBorders>
              <w:top w:val="nil"/>
              <w:left w:val="nil"/>
              <w:bottom w:val="nil"/>
              <w:right w:val="nil"/>
            </w:tcBorders>
            <w:shd w:val="clear" w:color="000000" w:fill="FFFFFF"/>
            <w:noWrap/>
            <w:hideMark/>
          </w:tcPr>
          <w:p w:rsidR="004922FB" w:rsidRPr="004922FB" w:rsidRDefault="004922FB" w:rsidP="004922FB">
            <w:pPr>
              <w:rPr>
                <w:color w:val="000000"/>
              </w:rPr>
            </w:pPr>
            <w:r w:rsidRPr="004922FB">
              <w:rPr>
                <w:color w:val="000000"/>
              </w:rPr>
              <w:t>x</w:t>
            </w:r>
          </w:p>
        </w:tc>
        <w:tc>
          <w:tcPr>
            <w:tcW w:w="1597" w:type="dxa"/>
            <w:tcBorders>
              <w:top w:val="nil"/>
              <w:left w:val="nil"/>
              <w:bottom w:val="nil"/>
              <w:right w:val="nil"/>
            </w:tcBorders>
            <w:shd w:val="clear" w:color="000000" w:fill="FFFFFF"/>
            <w:noWrap/>
            <w:hideMark/>
          </w:tcPr>
          <w:p w:rsidR="004922FB" w:rsidRPr="004922FB" w:rsidRDefault="004922FB" w:rsidP="004922FB">
            <w:pPr>
              <w:rPr>
                <w:color w:val="000000"/>
              </w:rPr>
            </w:pPr>
            <w:r w:rsidRPr="004922FB">
              <w:rPr>
                <w:color w:val="000000"/>
              </w:rPr>
              <w:t>x</w:t>
            </w:r>
          </w:p>
        </w:tc>
        <w:tc>
          <w:tcPr>
            <w:tcW w:w="1882" w:type="dxa"/>
            <w:tcBorders>
              <w:top w:val="nil"/>
              <w:left w:val="nil"/>
              <w:bottom w:val="nil"/>
              <w:right w:val="nil"/>
            </w:tcBorders>
            <w:shd w:val="clear" w:color="000000" w:fill="FFFFFF"/>
            <w:noWrap/>
            <w:hideMark/>
          </w:tcPr>
          <w:p w:rsidR="004922FB" w:rsidRPr="004922FB" w:rsidRDefault="004922FB" w:rsidP="004922FB">
            <w:pPr>
              <w:rPr>
                <w:color w:val="000000"/>
              </w:rPr>
            </w:pPr>
            <w:r w:rsidRPr="004922FB">
              <w:rPr>
                <w:color w:val="000000"/>
              </w:rPr>
              <w:t>x</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Västernorrland</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Till stor del</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Inte aktuellt</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Västmanland</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x</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Västra Götaland</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Inte aktuellt</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Örebro</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Östergötland</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224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597"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c>
          <w:tcPr>
            <w:tcW w:w="1882"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Helt</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Summa helt:</w:t>
            </w:r>
          </w:p>
        </w:tc>
        <w:tc>
          <w:tcPr>
            <w:tcW w:w="1597" w:type="dxa"/>
            <w:tcBorders>
              <w:top w:val="nil"/>
              <w:left w:val="nil"/>
              <w:bottom w:val="nil"/>
              <w:right w:val="nil"/>
            </w:tcBorders>
            <w:shd w:val="clear" w:color="auto" w:fill="auto"/>
            <w:noWrap/>
            <w:vAlign w:val="bottom"/>
            <w:hideMark/>
          </w:tcPr>
          <w:p w:rsidR="004922FB" w:rsidRPr="004922FB" w:rsidRDefault="004922FB" w:rsidP="004922FB">
            <w:pPr>
              <w:rPr>
                <w:color w:val="000000"/>
              </w:rPr>
            </w:pPr>
            <w:r w:rsidRPr="004922FB">
              <w:rPr>
                <w:color w:val="000000"/>
              </w:rPr>
              <w:t>12</w:t>
            </w:r>
          </w:p>
        </w:tc>
        <w:tc>
          <w:tcPr>
            <w:tcW w:w="2247" w:type="dxa"/>
            <w:tcBorders>
              <w:top w:val="nil"/>
              <w:left w:val="nil"/>
              <w:bottom w:val="nil"/>
              <w:right w:val="nil"/>
            </w:tcBorders>
            <w:shd w:val="clear" w:color="auto" w:fill="auto"/>
            <w:noWrap/>
            <w:vAlign w:val="bottom"/>
            <w:hideMark/>
          </w:tcPr>
          <w:p w:rsidR="004922FB" w:rsidRPr="004922FB" w:rsidRDefault="004922FB" w:rsidP="004922FB">
            <w:pPr>
              <w:rPr>
                <w:color w:val="000000"/>
              </w:rPr>
            </w:pPr>
            <w:r w:rsidRPr="004922FB">
              <w:rPr>
                <w:color w:val="000000"/>
              </w:rPr>
              <w:t>11</w:t>
            </w:r>
          </w:p>
        </w:tc>
        <w:tc>
          <w:tcPr>
            <w:tcW w:w="1597" w:type="dxa"/>
            <w:tcBorders>
              <w:top w:val="nil"/>
              <w:left w:val="nil"/>
              <w:bottom w:val="nil"/>
              <w:right w:val="nil"/>
            </w:tcBorders>
            <w:shd w:val="clear" w:color="auto" w:fill="auto"/>
            <w:noWrap/>
            <w:vAlign w:val="bottom"/>
            <w:hideMark/>
          </w:tcPr>
          <w:p w:rsidR="004922FB" w:rsidRPr="004922FB" w:rsidRDefault="004922FB" w:rsidP="004922FB">
            <w:pPr>
              <w:rPr>
                <w:color w:val="000000"/>
              </w:rPr>
            </w:pPr>
            <w:r w:rsidRPr="004922FB">
              <w:rPr>
                <w:color w:val="000000"/>
              </w:rPr>
              <w:t>14</w:t>
            </w:r>
          </w:p>
        </w:tc>
        <w:tc>
          <w:tcPr>
            <w:tcW w:w="1882" w:type="dxa"/>
            <w:tcBorders>
              <w:top w:val="nil"/>
              <w:left w:val="nil"/>
              <w:bottom w:val="nil"/>
              <w:right w:val="nil"/>
            </w:tcBorders>
            <w:shd w:val="clear" w:color="auto" w:fill="auto"/>
            <w:noWrap/>
            <w:vAlign w:val="bottom"/>
            <w:hideMark/>
          </w:tcPr>
          <w:p w:rsidR="004922FB" w:rsidRPr="004922FB" w:rsidRDefault="004922FB" w:rsidP="004922FB">
            <w:pPr>
              <w:rPr>
                <w:color w:val="000000"/>
              </w:rPr>
            </w:pPr>
            <w:r w:rsidRPr="004922FB">
              <w:rPr>
                <w:color w:val="000000"/>
              </w:rPr>
              <w:t>4</w:t>
            </w:r>
          </w:p>
        </w:tc>
      </w:tr>
      <w:tr w:rsidR="004922FB" w:rsidRPr="004922FB" w:rsidTr="004922FB">
        <w:trPr>
          <w:trHeight w:val="360"/>
        </w:trPr>
        <w:tc>
          <w:tcPr>
            <w:tcW w:w="2998" w:type="dxa"/>
            <w:tcBorders>
              <w:top w:val="nil"/>
              <w:left w:val="nil"/>
              <w:bottom w:val="nil"/>
              <w:right w:val="nil"/>
            </w:tcBorders>
            <w:shd w:val="clear" w:color="auto" w:fill="auto"/>
            <w:noWrap/>
            <w:hideMark/>
          </w:tcPr>
          <w:p w:rsidR="004922FB" w:rsidRPr="004922FB" w:rsidRDefault="004922FB" w:rsidP="004922FB">
            <w:pPr>
              <w:rPr>
                <w:color w:val="000000"/>
              </w:rPr>
            </w:pPr>
            <w:r w:rsidRPr="004922FB">
              <w:rPr>
                <w:color w:val="000000"/>
              </w:rPr>
              <w:t>Summa till stor del</w:t>
            </w:r>
          </w:p>
        </w:tc>
        <w:tc>
          <w:tcPr>
            <w:tcW w:w="1597" w:type="dxa"/>
            <w:tcBorders>
              <w:top w:val="nil"/>
              <w:left w:val="nil"/>
              <w:bottom w:val="nil"/>
              <w:right w:val="nil"/>
            </w:tcBorders>
            <w:shd w:val="clear" w:color="auto" w:fill="auto"/>
            <w:noWrap/>
            <w:vAlign w:val="bottom"/>
            <w:hideMark/>
          </w:tcPr>
          <w:p w:rsidR="004922FB" w:rsidRPr="004922FB" w:rsidRDefault="004922FB" w:rsidP="004922FB">
            <w:pPr>
              <w:rPr>
                <w:color w:val="000000"/>
              </w:rPr>
            </w:pPr>
            <w:r w:rsidRPr="004922FB">
              <w:rPr>
                <w:color w:val="000000"/>
              </w:rPr>
              <w:t>8</w:t>
            </w:r>
          </w:p>
        </w:tc>
        <w:tc>
          <w:tcPr>
            <w:tcW w:w="2247" w:type="dxa"/>
            <w:tcBorders>
              <w:top w:val="nil"/>
              <w:left w:val="nil"/>
              <w:bottom w:val="nil"/>
              <w:right w:val="nil"/>
            </w:tcBorders>
            <w:shd w:val="clear" w:color="auto" w:fill="auto"/>
            <w:noWrap/>
            <w:vAlign w:val="bottom"/>
            <w:hideMark/>
          </w:tcPr>
          <w:p w:rsidR="004922FB" w:rsidRPr="004922FB" w:rsidRDefault="008262CB" w:rsidP="004922FB">
            <w:pPr>
              <w:rPr>
                <w:color w:val="000000"/>
              </w:rPr>
            </w:pPr>
            <w:r>
              <w:rPr>
                <w:color w:val="000000"/>
              </w:rPr>
              <w:t>7</w:t>
            </w:r>
          </w:p>
        </w:tc>
        <w:tc>
          <w:tcPr>
            <w:tcW w:w="1597" w:type="dxa"/>
            <w:tcBorders>
              <w:top w:val="nil"/>
              <w:left w:val="nil"/>
              <w:bottom w:val="nil"/>
              <w:right w:val="nil"/>
            </w:tcBorders>
            <w:shd w:val="clear" w:color="auto" w:fill="auto"/>
            <w:noWrap/>
            <w:vAlign w:val="bottom"/>
            <w:hideMark/>
          </w:tcPr>
          <w:p w:rsidR="004922FB" w:rsidRPr="004922FB" w:rsidRDefault="008262CB" w:rsidP="004922FB">
            <w:pPr>
              <w:rPr>
                <w:color w:val="000000"/>
              </w:rPr>
            </w:pPr>
            <w:r>
              <w:rPr>
                <w:color w:val="000000"/>
              </w:rPr>
              <w:t>6</w:t>
            </w:r>
          </w:p>
        </w:tc>
        <w:tc>
          <w:tcPr>
            <w:tcW w:w="1882" w:type="dxa"/>
            <w:tcBorders>
              <w:top w:val="nil"/>
              <w:left w:val="nil"/>
              <w:bottom w:val="nil"/>
              <w:right w:val="nil"/>
            </w:tcBorders>
            <w:shd w:val="clear" w:color="auto" w:fill="auto"/>
            <w:noWrap/>
            <w:vAlign w:val="bottom"/>
            <w:hideMark/>
          </w:tcPr>
          <w:p w:rsidR="004922FB" w:rsidRPr="004922FB" w:rsidRDefault="008262CB" w:rsidP="004922FB">
            <w:pPr>
              <w:rPr>
                <w:color w:val="000000"/>
              </w:rPr>
            </w:pPr>
            <w:r>
              <w:rPr>
                <w:color w:val="000000"/>
              </w:rPr>
              <w:t>4</w:t>
            </w:r>
          </w:p>
        </w:tc>
      </w:tr>
    </w:tbl>
    <w:p w:rsidR="003F1378" w:rsidRDefault="003F1378" w:rsidP="00A42915">
      <w:pPr>
        <w:pStyle w:val="Liststycke"/>
      </w:pPr>
    </w:p>
    <w:p w:rsidR="00CE1726" w:rsidRDefault="00CE1726" w:rsidP="00A42915">
      <w:pPr>
        <w:pStyle w:val="Liststycke"/>
      </w:pPr>
    </w:p>
    <w:p w:rsidR="00D272DF" w:rsidRDefault="00D272DF" w:rsidP="00A42915">
      <w:pPr>
        <w:pStyle w:val="Liststycke"/>
      </w:pPr>
    </w:p>
    <w:p w:rsidR="00D272DF" w:rsidRDefault="00D272DF" w:rsidP="00A42915">
      <w:pPr>
        <w:pStyle w:val="Liststycke"/>
      </w:pPr>
    </w:p>
    <w:tbl>
      <w:tblPr>
        <w:tblW w:w="19009" w:type="dxa"/>
        <w:tblInd w:w="55" w:type="dxa"/>
        <w:tblCellMar>
          <w:left w:w="70" w:type="dxa"/>
          <w:right w:w="70" w:type="dxa"/>
        </w:tblCellMar>
        <w:tblLook w:val="04A0" w:firstRow="1" w:lastRow="0" w:firstColumn="1" w:lastColumn="0" w:noHBand="0" w:noVBand="1"/>
      </w:tblPr>
      <w:tblGrid>
        <w:gridCol w:w="2992"/>
        <w:gridCol w:w="2552"/>
        <w:gridCol w:w="2268"/>
        <w:gridCol w:w="9283"/>
        <w:gridCol w:w="190"/>
        <w:gridCol w:w="190"/>
        <w:gridCol w:w="190"/>
        <w:gridCol w:w="190"/>
        <w:gridCol w:w="190"/>
        <w:gridCol w:w="190"/>
        <w:gridCol w:w="190"/>
        <w:gridCol w:w="146"/>
        <w:gridCol w:w="146"/>
        <w:gridCol w:w="146"/>
        <w:gridCol w:w="146"/>
      </w:tblGrid>
      <w:tr w:rsidR="00CE1726" w:rsidRPr="00CE1726" w:rsidTr="00CE1726">
        <w:trPr>
          <w:trHeight w:val="360"/>
        </w:trPr>
        <w:tc>
          <w:tcPr>
            <w:tcW w:w="19009" w:type="dxa"/>
            <w:gridSpan w:val="15"/>
            <w:tcBorders>
              <w:top w:val="nil"/>
              <w:left w:val="nil"/>
              <w:bottom w:val="nil"/>
              <w:right w:val="nil"/>
            </w:tcBorders>
            <w:shd w:val="clear" w:color="auto" w:fill="auto"/>
            <w:noWrap/>
            <w:vAlign w:val="bottom"/>
            <w:hideMark/>
          </w:tcPr>
          <w:p w:rsidR="00CE1726" w:rsidRPr="00CE1726" w:rsidRDefault="00CE1726" w:rsidP="00CE1726">
            <w:pPr>
              <w:rPr>
                <w:b/>
                <w:bCs/>
                <w:color w:val="000000"/>
              </w:rPr>
            </w:pPr>
            <w:r w:rsidRPr="00CE1726">
              <w:rPr>
                <w:b/>
                <w:bCs/>
                <w:color w:val="000000"/>
              </w:rPr>
              <w:t xml:space="preserve">Tabell 13. I vilken utsträckning upplever ni att era brukares </w:t>
            </w:r>
            <w:r w:rsidRPr="00CE1726">
              <w:rPr>
                <w:b/>
                <w:bCs/>
                <w:color w:val="000000"/>
              </w:rPr>
              <w:br/>
              <w:t>behov av insatser från respektive personalkategori kan tillgodoses?</w:t>
            </w:r>
          </w:p>
        </w:tc>
      </w:tr>
      <w:tr w:rsidR="00CE1726" w:rsidRPr="00CE1726" w:rsidTr="00CE1726">
        <w:trPr>
          <w:trHeight w:val="683"/>
        </w:trPr>
        <w:tc>
          <w:tcPr>
            <w:tcW w:w="2992" w:type="dxa"/>
            <w:tcBorders>
              <w:top w:val="nil"/>
              <w:left w:val="nil"/>
              <w:bottom w:val="single" w:sz="4" w:space="0" w:color="auto"/>
              <w:right w:val="nil"/>
            </w:tcBorders>
            <w:shd w:val="clear" w:color="auto" w:fill="auto"/>
            <w:noWrap/>
            <w:hideMark/>
          </w:tcPr>
          <w:p w:rsidR="00CE1726" w:rsidRPr="00CE1726" w:rsidRDefault="00CE1726" w:rsidP="00CE1726">
            <w:pPr>
              <w:rPr>
                <w:b/>
                <w:bCs/>
                <w:color w:val="000000"/>
              </w:rPr>
            </w:pPr>
            <w:r w:rsidRPr="00CE1726">
              <w:rPr>
                <w:b/>
                <w:bCs/>
                <w:color w:val="000000"/>
              </w:rPr>
              <w:t>Syncentral:</w:t>
            </w:r>
          </w:p>
        </w:tc>
        <w:tc>
          <w:tcPr>
            <w:tcW w:w="2552" w:type="dxa"/>
            <w:tcBorders>
              <w:top w:val="nil"/>
              <w:left w:val="nil"/>
              <w:bottom w:val="single" w:sz="4" w:space="0" w:color="auto"/>
              <w:right w:val="nil"/>
            </w:tcBorders>
            <w:shd w:val="clear" w:color="auto" w:fill="auto"/>
            <w:noWrap/>
            <w:hideMark/>
          </w:tcPr>
          <w:p w:rsidR="00CE1726" w:rsidRPr="00CE1726" w:rsidRDefault="00CE1726" w:rsidP="00CE1726">
            <w:pPr>
              <w:rPr>
                <w:b/>
                <w:bCs/>
                <w:color w:val="000000"/>
              </w:rPr>
            </w:pPr>
            <w:r w:rsidRPr="00CE1726">
              <w:rPr>
                <w:b/>
                <w:bCs/>
                <w:color w:val="000000"/>
              </w:rPr>
              <w:t>Sjukgymnast</w:t>
            </w:r>
          </w:p>
        </w:tc>
        <w:tc>
          <w:tcPr>
            <w:tcW w:w="2268" w:type="dxa"/>
            <w:tcBorders>
              <w:top w:val="nil"/>
              <w:left w:val="nil"/>
              <w:bottom w:val="single" w:sz="4" w:space="0" w:color="auto"/>
              <w:right w:val="nil"/>
            </w:tcBorders>
            <w:shd w:val="clear" w:color="auto" w:fill="auto"/>
            <w:noWrap/>
            <w:hideMark/>
          </w:tcPr>
          <w:p w:rsidR="00CE1726" w:rsidRPr="00CE1726" w:rsidRDefault="00CE1726" w:rsidP="00CE1726">
            <w:pPr>
              <w:rPr>
                <w:b/>
                <w:bCs/>
                <w:color w:val="000000"/>
              </w:rPr>
            </w:pPr>
            <w:r w:rsidRPr="00CE1726">
              <w:rPr>
                <w:b/>
                <w:bCs/>
                <w:color w:val="000000"/>
              </w:rPr>
              <w:t>Psykolog</w:t>
            </w:r>
          </w:p>
        </w:tc>
        <w:tc>
          <w:tcPr>
            <w:tcW w:w="9283" w:type="dxa"/>
            <w:tcBorders>
              <w:top w:val="nil"/>
              <w:left w:val="nil"/>
              <w:bottom w:val="single" w:sz="4" w:space="0" w:color="auto"/>
              <w:right w:val="nil"/>
            </w:tcBorders>
            <w:shd w:val="clear" w:color="auto" w:fill="auto"/>
            <w:hideMark/>
          </w:tcPr>
          <w:p w:rsidR="00CE1726" w:rsidRPr="00CE1726" w:rsidRDefault="00CE1726" w:rsidP="00CE1726">
            <w:pPr>
              <w:rPr>
                <w:b/>
                <w:bCs/>
                <w:color w:val="000000"/>
              </w:rPr>
            </w:pPr>
            <w:r w:rsidRPr="00CE1726">
              <w:rPr>
                <w:b/>
                <w:bCs/>
                <w:color w:val="000000"/>
              </w:rPr>
              <w:t>Datatekniker/</w:t>
            </w:r>
            <w:r w:rsidRPr="00CE1726">
              <w:rPr>
                <w:b/>
                <w:bCs/>
                <w:color w:val="000000"/>
              </w:rPr>
              <w:br/>
              <w:t>motsvarande</w:t>
            </w:r>
          </w:p>
        </w:tc>
        <w:tc>
          <w:tcPr>
            <w:tcW w:w="190" w:type="dxa"/>
            <w:tcBorders>
              <w:top w:val="nil"/>
              <w:left w:val="nil"/>
              <w:bottom w:val="single" w:sz="4" w:space="0" w:color="auto"/>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r w:rsidRPr="00CE1726">
              <w:rPr>
                <w:rFonts w:ascii="Calibri" w:hAnsi="Calibri" w:cs="Times New Roman"/>
                <w:color w:val="000000"/>
                <w:sz w:val="22"/>
                <w:szCs w:val="22"/>
              </w:rPr>
              <w:t> </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Blekinge</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Till stor del</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Dalarna</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x</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x</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Till stor del</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Gotland</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Gävleborg</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Till stor del</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Halland</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Helt</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Jämtland/Härjedalen</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Helt</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Jönköping</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Till stor del</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Kalmar</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Till stor del</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Kronoberg</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x</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x</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x</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Norrbotten</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Till stor del</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Till stor del</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Skåne bou</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Helt</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Helt</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Helt</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Skåne Vu</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x</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Helt</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Helt</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Stockholm</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Helt</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Helt</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Till stor del</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Sörmland</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Till stor del</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alls</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Uppsala</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Till stor del</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Helt</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Helt</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Värmland</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Till stor del</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000000" w:fill="FFFFFF"/>
            <w:noWrap/>
            <w:hideMark/>
          </w:tcPr>
          <w:p w:rsidR="00CE1726" w:rsidRPr="00CE1726" w:rsidRDefault="00CE1726" w:rsidP="00CE1726">
            <w:pPr>
              <w:rPr>
                <w:color w:val="000000"/>
              </w:rPr>
            </w:pPr>
            <w:r w:rsidRPr="00CE1726">
              <w:rPr>
                <w:color w:val="000000"/>
              </w:rPr>
              <w:t>Västerbotten</w:t>
            </w:r>
          </w:p>
        </w:tc>
        <w:tc>
          <w:tcPr>
            <w:tcW w:w="2552" w:type="dxa"/>
            <w:tcBorders>
              <w:top w:val="nil"/>
              <w:left w:val="nil"/>
              <w:bottom w:val="nil"/>
              <w:right w:val="nil"/>
            </w:tcBorders>
            <w:shd w:val="clear" w:color="000000" w:fill="FFFFFF"/>
            <w:noWrap/>
            <w:hideMark/>
          </w:tcPr>
          <w:p w:rsidR="00CE1726" w:rsidRPr="00CE1726" w:rsidRDefault="00CE1726" w:rsidP="00CE1726">
            <w:pPr>
              <w:rPr>
                <w:color w:val="000000"/>
              </w:rPr>
            </w:pPr>
            <w:r w:rsidRPr="00CE1726">
              <w:rPr>
                <w:color w:val="000000"/>
              </w:rPr>
              <w:t>x</w:t>
            </w:r>
          </w:p>
        </w:tc>
        <w:tc>
          <w:tcPr>
            <w:tcW w:w="2268" w:type="dxa"/>
            <w:tcBorders>
              <w:top w:val="nil"/>
              <w:left w:val="nil"/>
              <w:bottom w:val="nil"/>
              <w:right w:val="nil"/>
            </w:tcBorders>
            <w:shd w:val="clear" w:color="000000" w:fill="FFFFFF"/>
            <w:noWrap/>
            <w:hideMark/>
          </w:tcPr>
          <w:p w:rsidR="00CE1726" w:rsidRPr="00CE1726" w:rsidRDefault="00CE1726" w:rsidP="00CE1726">
            <w:pPr>
              <w:rPr>
                <w:color w:val="000000"/>
              </w:rPr>
            </w:pPr>
            <w:r w:rsidRPr="00CE1726">
              <w:rPr>
                <w:color w:val="000000"/>
              </w:rPr>
              <w:t>x</w:t>
            </w:r>
          </w:p>
        </w:tc>
        <w:tc>
          <w:tcPr>
            <w:tcW w:w="9283" w:type="dxa"/>
            <w:tcBorders>
              <w:top w:val="nil"/>
              <w:left w:val="nil"/>
              <w:bottom w:val="nil"/>
              <w:right w:val="nil"/>
            </w:tcBorders>
            <w:shd w:val="clear" w:color="000000" w:fill="FFFFFF"/>
            <w:noWrap/>
            <w:hideMark/>
          </w:tcPr>
          <w:p w:rsidR="00CE1726" w:rsidRPr="00CE1726" w:rsidRDefault="00CE1726" w:rsidP="00CE1726">
            <w:pPr>
              <w:rPr>
                <w:color w:val="000000"/>
              </w:rPr>
            </w:pPr>
            <w:r w:rsidRPr="00CE1726">
              <w:rPr>
                <w:color w:val="000000"/>
              </w:rPr>
              <w:t>x</w:t>
            </w:r>
          </w:p>
        </w:tc>
        <w:tc>
          <w:tcPr>
            <w:tcW w:w="190" w:type="dxa"/>
            <w:tcBorders>
              <w:top w:val="nil"/>
              <w:left w:val="nil"/>
              <w:bottom w:val="nil"/>
              <w:right w:val="nil"/>
            </w:tcBorders>
            <w:shd w:val="clear" w:color="000000" w:fill="FFFFFF"/>
            <w:noWrap/>
            <w:vAlign w:val="bottom"/>
            <w:hideMark/>
          </w:tcPr>
          <w:p w:rsidR="00CE1726" w:rsidRPr="00CE1726" w:rsidRDefault="00CE1726" w:rsidP="00CE1726">
            <w:pPr>
              <w:rPr>
                <w:rFonts w:ascii="Calibri" w:hAnsi="Calibri" w:cs="Times New Roman"/>
                <w:color w:val="000000"/>
                <w:sz w:val="22"/>
                <w:szCs w:val="22"/>
              </w:rPr>
            </w:pPr>
            <w:r w:rsidRPr="00CE1726">
              <w:rPr>
                <w:rFonts w:ascii="Calibri" w:hAnsi="Calibri" w:cs="Times New Roman"/>
                <w:color w:val="000000"/>
                <w:sz w:val="22"/>
                <w:szCs w:val="22"/>
              </w:rPr>
              <w:t> </w:t>
            </w:r>
          </w:p>
        </w:tc>
        <w:tc>
          <w:tcPr>
            <w:tcW w:w="190" w:type="dxa"/>
            <w:tcBorders>
              <w:top w:val="nil"/>
              <w:left w:val="nil"/>
              <w:bottom w:val="nil"/>
              <w:right w:val="nil"/>
            </w:tcBorders>
            <w:shd w:val="clear" w:color="000000" w:fill="FFFFFF"/>
            <w:noWrap/>
            <w:vAlign w:val="bottom"/>
            <w:hideMark/>
          </w:tcPr>
          <w:p w:rsidR="00CE1726" w:rsidRPr="00CE1726" w:rsidRDefault="00CE1726" w:rsidP="00CE1726">
            <w:pPr>
              <w:rPr>
                <w:rFonts w:ascii="Calibri" w:hAnsi="Calibri" w:cs="Times New Roman"/>
                <w:color w:val="000000"/>
                <w:sz w:val="22"/>
                <w:szCs w:val="22"/>
              </w:rPr>
            </w:pPr>
            <w:r w:rsidRPr="00CE1726">
              <w:rPr>
                <w:rFonts w:ascii="Calibri" w:hAnsi="Calibri" w:cs="Times New Roman"/>
                <w:color w:val="000000"/>
                <w:sz w:val="22"/>
                <w:szCs w:val="22"/>
              </w:rPr>
              <w:t> </w:t>
            </w:r>
          </w:p>
        </w:tc>
        <w:tc>
          <w:tcPr>
            <w:tcW w:w="190" w:type="dxa"/>
            <w:tcBorders>
              <w:top w:val="nil"/>
              <w:left w:val="nil"/>
              <w:bottom w:val="nil"/>
              <w:right w:val="nil"/>
            </w:tcBorders>
            <w:shd w:val="clear" w:color="000000" w:fill="FFFFFF"/>
            <w:noWrap/>
            <w:vAlign w:val="bottom"/>
            <w:hideMark/>
          </w:tcPr>
          <w:p w:rsidR="00CE1726" w:rsidRPr="00CE1726" w:rsidRDefault="00CE1726" w:rsidP="00CE1726">
            <w:pPr>
              <w:rPr>
                <w:rFonts w:ascii="Calibri" w:hAnsi="Calibri" w:cs="Times New Roman"/>
                <w:color w:val="000000"/>
                <w:sz w:val="22"/>
                <w:szCs w:val="22"/>
              </w:rPr>
            </w:pPr>
            <w:r w:rsidRPr="00CE1726">
              <w:rPr>
                <w:rFonts w:ascii="Calibri" w:hAnsi="Calibri" w:cs="Times New Roman"/>
                <w:color w:val="000000"/>
                <w:sz w:val="22"/>
                <w:szCs w:val="22"/>
              </w:rPr>
              <w:t> </w:t>
            </w:r>
          </w:p>
        </w:tc>
        <w:tc>
          <w:tcPr>
            <w:tcW w:w="190" w:type="dxa"/>
            <w:tcBorders>
              <w:top w:val="nil"/>
              <w:left w:val="nil"/>
              <w:bottom w:val="nil"/>
              <w:right w:val="nil"/>
            </w:tcBorders>
            <w:shd w:val="clear" w:color="000000" w:fill="FFFFFF"/>
            <w:noWrap/>
            <w:vAlign w:val="bottom"/>
            <w:hideMark/>
          </w:tcPr>
          <w:p w:rsidR="00CE1726" w:rsidRPr="00CE1726" w:rsidRDefault="00CE1726" w:rsidP="00CE1726">
            <w:pPr>
              <w:rPr>
                <w:rFonts w:ascii="Calibri" w:hAnsi="Calibri" w:cs="Times New Roman"/>
                <w:color w:val="000000"/>
                <w:sz w:val="22"/>
                <w:szCs w:val="22"/>
              </w:rPr>
            </w:pPr>
            <w:r w:rsidRPr="00CE1726">
              <w:rPr>
                <w:rFonts w:ascii="Calibri" w:hAnsi="Calibri" w:cs="Times New Roman"/>
                <w:color w:val="000000"/>
                <w:sz w:val="22"/>
                <w:szCs w:val="22"/>
              </w:rPr>
              <w:t> </w:t>
            </w:r>
          </w:p>
        </w:tc>
        <w:tc>
          <w:tcPr>
            <w:tcW w:w="190" w:type="dxa"/>
            <w:tcBorders>
              <w:top w:val="nil"/>
              <w:left w:val="nil"/>
              <w:bottom w:val="nil"/>
              <w:right w:val="nil"/>
            </w:tcBorders>
            <w:shd w:val="clear" w:color="000000" w:fill="FFFFFF"/>
            <w:noWrap/>
            <w:vAlign w:val="bottom"/>
            <w:hideMark/>
          </w:tcPr>
          <w:p w:rsidR="00CE1726" w:rsidRPr="00CE1726" w:rsidRDefault="00CE1726" w:rsidP="00CE1726">
            <w:pPr>
              <w:rPr>
                <w:rFonts w:ascii="Calibri" w:hAnsi="Calibri" w:cs="Times New Roman"/>
                <w:color w:val="000000"/>
                <w:sz w:val="22"/>
                <w:szCs w:val="22"/>
              </w:rPr>
            </w:pPr>
            <w:r w:rsidRPr="00CE1726">
              <w:rPr>
                <w:rFonts w:ascii="Calibri" w:hAnsi="Calibri" w:cs="Times New Roman"/>
                <w:color w:val="000000"/>
                <w:sz w:val="22"/>
                <w:szCs w:val="22"/>
              </w:rPr>
              <w:t> </w:t>
            </w:r>
          </w:p>
        </w:tc>
        <w:tc>
          <w:tcPr>
            <w:tcW w:w="190" w:type="dxa"/>
            <w:tcBorders>
              <w:top w:val="nil"/>
              <w:left w:val="nil"/>
              <w:bottom w:val="nil"/>
              <w:right w:val="nil"/>
            </w:tcBorders>
            <w:shd w:val="clear" w:color="000000" w:fill="FFFFFF"/>
            <w:noWrap/>
            <w:vAlign w:val="bottom"/>
            <w:hideMark/>
          </w:tcPr>
          <w:p w:rsidR="00CE1726" w:rsidRPr="00CE1726" w:rsidRDefault="00CE1726" w:rsidP="00CE1726">
            <w:pPr>
              <w:rPr>
                <w:rFonts w:ascii="Calibri" w:hAnsi="Calibri" w:cs="Times New Roman"/>
                <w:color w:val="000000"/>
                <w:sz w:val="22"/>
                <w:szCs w:val="22"/>
              </w:rPr>
            </w:pPr>
            <w:r w:rsidRPr="00CE1726">
              <w:rPr>
                <w:rFonts w:ascii="Calibri" w:hAnsi="Calibri" w:cs="Times New Roman"/>
                <w:color w:val="000000"/>
                <w:sz w:val="22"/>
                <w:szCs w:val="22"/>
              </w:rPr>
              <w:t> </w:t>
            </w:r>
          </w:p>
        </w:tc>
        <w:tc>
          <w:tcPr>
            <w:tcW w:w="190" w:type="dxa"/>
            <w:tcBorders>
              <w:top w:val="nil"/>
              <w:left w:val="nil"/>
              <w:bottom w:val="nil"/>
              <w:right w:val="nil"/>
            </w:tcBorders>
            <w:shd w:val="clear" w:color="000000" w:fill="FFFFFF"/>
            <w:noWrap/>
            <w:vAlign w:val="bottom"/>
            <w:hideMark/>
          </w:tcPr>
          <w:p w:rsidR="00CE1726" w:rsidRPr="00CE1726" w:rsidRDefault="00CE1726" w:rsidP="00CE1726">
            <w:pPr>
              <w:rPr>
                <w:rFonts w:ascii="Calibri" w:hAnsi="Calibri" w:cs="Times New Roman"/>
                <w:color w:val="000000"/>
                <w:sz w:val="22"/>
                <w:szCs w:val="22"/>
              </w:rPr>
            </w:pPr>
            <w:r w:rsidRPr="00CE1726">
              <w:rPr>
                <w:rFonts w:ascii="Calibri" w:hAnsi="Calibri" w:cs="Times New Roman"/>
                <w:color w:val="000000"/>
                <w:sz w:val="22"/>
                <w:szCs w:val="22"/>
              </w:rPr>
              <w:t> </w:t>
            </w: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Västernorrland</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Till liten del</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Västmanland</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Helt</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Till stor del</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Helt</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Västra Götaland</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alls</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Helt</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Örebro</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Till liten del</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w:t>
            </w:r>
            <w:bookmarkStart w:id="33" w:name="_GoBack"/>
            <w:bookmarkEnd w:id="33"/>
            <w:r w:rsidRPr="00CE1726">
              <w:rPr>
                <w:color w:val="000000"/>
              </w:rPr>
              <w:t>lls</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Till stor del</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360"/>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Östergötland</w:t>
            </w:r>
          </w:p>
        </w:tc>
        <w:tc>
          <w:tcPr>
            <w:tcW w:w="255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2268"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Inte aktuellt</w:t>
            </w:r>
          </w:p>
        </w:tc>
        <w:tc>
          <w:tcPr>
            <w:tcW w:w="9283"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Helt</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577"/>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Summa helt:</w:t>
            </w:r>
          </w:p>
        </w:tc>
        <w:tc>
          <w:tcPr>
            <w:tcW w:w="2552" w:type="dxa"/>
            <w:tcBorders>
              <w:top w:val="nil"/>
              <w:left w:val="nil"/>
              <w:bottom w:val="nil"/>
              <w:right w:val="nil"/>
            </w:tcBorders>
            <w:shd w:val="clear" w:color="auto" w:fill="auto"/>
            <w:noWrap/>
            <w:vAlign w:val="bottom"/>
            <w:hideMark/>
          </w:tcPr>
          <w:p w:rsidR="00CE1726" w:rsidRPr="00CE1726" w:rsidRDefault="00CE1726" w:rsidP="00CE1726">
            <w:pPr>
              <w:rPr>
                <w:color w:val="000000"/>
              </w:rPr>
            </w:pPr>
            <w:r w:rsidRPr="00CE1726">
              <w:rPr>
                <w:color w:val="000000"/>
              </w:rPr>
              <w:t>3</w:t>
            </w:r>
          </w:p>
        </w:tc>
        <w:tc>
          <w:tcPr>
            <w:tcW w:w="2268" w:type="dxa"/>
            <w:tcBorders>
              <w:top w:val="nil"/>
              <w:left w:val="nil"/>
              <w:bottom w:val="nil"/>
              <w:right w:val="nil"/>
            </w:tcBorders>
            <w:shd w:val="clear" w:color="auto" w:fill="auto"/>
            <w:noWrap/>
            <w:vAlign w:val="bottom"/>
            <w:hideMark/>
          </w:tcPr>
          <w:p w:rsidR="00CE1726" w:rsidRPr="00CE1726" w:rsidRDefault="00CE1726" w:rsidP="00CE1726">
            <w:pPr>
              <w:rPr>
                <w:color w:val="000000"/>
              </w:rPr>
            </w:pPr>
            <w:r w:rsidRPr="00CE1726">
              <w:rPr>
                <w:color w:val="000000"/>
              </w:rPr>
              <w:t>4</w:t>
            </w:r>
          </w:p>
        </w:tc>
        <w:tc>
          <w:tcPr>
            <w:tcW w:w="9283" w:type="dxa"/>
            <w:tcBorders>
              <w:top w:val="nil"/>
              <w:left w:val="nil"/>
              <w:bottom w:val="nil"/>
              <w:right w:val="nil"/>
            </w:tcBorders>
            <w:shd w:val="clear" w:color="auto" w:fill="auto"/>
            <w:noWrap/>
            <w:vAlign w:val="bottom"/>
            <w:hideMark/>
          </w:tcPr>
          <w:p w:rsidR="00CE1726" w:rsidRPr="00CE1726" w:rsidRDefault="00CE1726" w:rsidP="00CE1726">
            <w:pPr>
              <w:rPr>
                <w:color w:val="000000"/>
              </w:rPr>
            </w:pPr>
            <w:r w:rsidRPr="00CE1726">
              <w:rPr>
                <w:color w:val="000000"/>
              </w:rPr>
              <w:t>8</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r w:rsidR="00CE1726" w:rsidRPr="00CE1726" w:rsidTr="00CE1726">
        <w:trPr>
          <w:trHeight w:val="415"/>
        </w:trPr>
        <w:tc>
          <w:tcPr>
            <w:tcW w:w="2992" w:type="dxa"/>
            <w:tcBorders>
              <w:top w:val="nil"/>
              <w:left w:val="nil"/>
              <w:bottom w:val="nil"/>
              <w:right w:val="nil"/>
            </w:tcBorders>
            <w:shd w:val="clear" w:color="auto" w:fill="auto"/>
            <w:noWrap/>
            <w:hideMark/>
          </w:tcPr>
          <w:p w:rsidR="00CE1726" w:rsidRPr="00CE1726" w:rsidRDefault="00CE1726" w:rsidP="00CE1726">
            <w:pPr>
              <w:rPr>
                <w:color w:val="000000"/>
              </w:rPr>
            </w:pPr>
            <w:r w:rsidRPr="00CE1726">
              <w:rPr>
                <w:color w:val="000000"/>
              </w:rPr>
              <w:t>Summa till stor del</w:t>
            </w:r>
          </w:p>
        </w:tc>
        <w:tc>
          <w:tcPr>
            <w:tcW w:w="2552" w:type="dxa"/>
            <w:tcBorders>
              <w:top w:val="nil"/>
              <w:left w:val="nil"/>
              <w:bottom w:val="nil"/>
              <w:right w:val="nil"/>
            </w:tcBorders>
            <w:shd w:val="clear" w:color="auto" w:fill="auto"/>
            <w:noWrap/>
            <w:vAlign w:val="bottom"/>
            <w:hideMark/>
          </w:tcPr>
          <w:p w:rsidR="00CE1726" w:rsidRPr="00CE1726" w:rsidRDefault="008262CB" w:rsidP="00CE1726">
            <w:pPr>
              <w:rPr>
                <w:color w:val="000000"/>
              </w:rPr>
            </w:pPr>
            <w:r>
              <w:rPr>
                <w:color w:val="000000"/>
              </w:rPr>
              <w:t>3</w:t>
            </w:r>
          </w:p>
        </w:tc>
        <w:tc>
          <w:tcPr>
            <w:tcW w:w="2268" w:type="dxa"/>
            <w:tcBorders>
              <w:top w:val="nil"/>
              <w:left w:val="nil"/>
              <w:bottom w:val="nil"/>
              <w:right w:val="nil"/>
            </w:tcBorders>
            <w:shd w:val="clear" w:color="auto" w:fill="auto"/>
            <w:noWrap/>
            <w:vAlign w:val="bottom"/>
            <w:hideMark/>
          </w:tcPr>
          <w:p w:rsidR="00CE1726" w:rsidRPr="00CE1726" w:rsidRDefault="008262CB" w:rsidP="00CE1726">
            <w:pPr>
              <w:rPr>
                <w:color w:val="000000"/>
              </w:rPr>
            </w:pPr>
            <w:r>
              <w:rPr>
                <w:color w:val="000000"/>
              </w:rPr>
              <w:t>2</w:t>
            </w:r>
          </w:p>
        </w:tc>
        <w:tc>
          <w:tcPr>
            <w:tcW w:w="9283" w:type="dxa"/>
            <w:tcBorders>
              <w:top w:val="nil"/>
              <w:left w:val="nil"/>
              <w:bottom w:val="nil"/>
              <w:right w:val="nil"/>
            </w:tcBorders>
            <w:shd w:val="clear" w:color="auto" w:fill="auto"/>
            <w:noWrap/>
            <w:vAlign w:val="bottom"/>
            <w:hideMark/>
          </w:tcPr>
          <w:p w:rsidR="00CE1726" w:rsidRPr="00CE1726" w:rsidRDefault="008262CB" w:rsidP="00CE1726">
            <w:pPr>
              <w:rPr>
                <w:color w:val="000000"/>
              </w:rPr>
            </w:pPr>
            <w:r>
              <w:rPr>
                <w:color w:val="000000"/>
              </w:rPr>
              <w:t>8</w:t>
            </w: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90" w:type="dxa"/>
            <w:tcBorders>
              <w:top w:val="nil"/>
              <w:left w:val="nil"/>
              <w:bottom w:val="nil"/>
              <w:right w:val="nil"/>
            </w:tcBorders>
            <w:shd w:val="clear" w:color="auto" w:fill="auto"/>
            <w:noWrap/>
            <w:vAlign w:val="bottom"/>
            <w:hideMark/>
          </w:tcPr>
          <w:p w:rsidR="00CE1726" w:rsidRPr="00CE1726" w:rsidRDefault="00CE1726" w:rsidP="00CE1726">
            <w:pPr>
              <w:rPr>
                <w:rFonts w:ascii="Calibri" w:hAnsi="Calibri" w:cs="Times New Roman"/>
                <w:color w:val="000000"/>
                <w:sz w:val="22"/>
                <w:szCs w:val="22"/>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c>
          <w:tcPr>
            <w:tcW w:w="146" w:type="dxa"/>
            <w:vAlign w:val="center"/>
            <w:hideMark/>
          </w:tcPr>
          <w:p w:rsidR="00CE1726" w:rsidRPr="00CE1726" w:rsidRDefault="00CE1726" w:rsidP="00CE1726">
            <w:pPr>
              <w:rPr>
                <w:rFonts w:ascii="Times New Roman" w:hAnsi="Times New Roman" w:cs="Times New Roman"/>
                <w:sz w:val="20"/>
                <w:szCs w:val="20"/>
              </w:rPr>
            </w:pPr>
          </w:p>
        </w:tc>
      </w:tr>
    </w:tbl>
    <w:p w:rsidR="00CE1726" w:rsidRDefault="00CE1726" w:rsidP="009D7D32"/>
    <w:p w:rsidR="001E37BC" w:rsidRDefault="001E37BC" w:rsidP="005B27C2">
      <w:pPr>
        <w:pStyle w:val="Rubrik3"/>
      </w:pPr>
      <w:bookmarkStart w:id="34" w:name="_Toc523304863"/>
      <w:r>
        <w:t>7.2. Utmaningar för en god kompetensförs</w:t>
      </w:r>
      <w:r w:rsidR="00B14A98">
        <w:t>ö</w:t>
      </w:r>
      <w:r>
        <w:t>rjning och personalrekrytering</w:t>
      </w:r>
      <w:bookmarkEnd w:id="34"/>
    </w:p>
    <w:p w:rsidR="001E37BC" w:rsidRDefault="001E37BC" w:rsidP="00A42915">
      <w:pPr>
        <w:pStyle w:val="Liststycke"/>
      </w:pPr>
    </w:p>
    <w:p w:rsidR="00052E5B" w:rsidRDefault="004C3424" w:rsidP="00B14A98">
      <w:bookmarkStart w:id="35" w:name="OLE_LINK8"/>
      <w:bookmarkStart w:id="36" w:name="OLE_LINK7"/>
      <w:r>
        <w:t xml:space="preserve">Fråga 18. </w:t>
      </w:r>
      <w:r w:rsidR="00052E5B">
        <w:t>Upplever ni att det kommer finnas särskilda utmaningar när det gäller kompetensförsörjning och personalrekrytering inom de närmsta åren?</w:t>
      </w:r>
    </w:p>
    <w:p w:rsidR="00052E5B" w:rsidRDefault="00052E5B" w:rsidP="00052E5B"/>
    <w:p w:rsidR="005302ED" w:rsidRDefault="009D7D15" w:rsidP="00052E5B">
      <w:r>
        <w:t>Samtliga svarande syncentraler utom en upplever att det finns särskilda utmaningar när det gäller kompetensförsörjning och personalrekrytering de närmsta åren.</w:t>
      </w:r>
    </w:p>
    <w:p w:rsidR="00625CB7" w:rsidRDefault="005B27C2" w:rsidP="00052E5B">
      <w:r>
        <w:t xml:space="preserve">Här </w:t>
      </w:r>
      <w:r w:rsidR="00625CB7">
        <w:t>har så gott som alla syncentraler lämnat egna kommentarer. Dessa handlar i de flesta fall om svårigheter med nyrekrytering och kompetens</w:t>
      </w:r>
      <w:r w:rsidR="00D272DF">
        <w:t>-</w:t>
      </w:r>
      <w:r w:rsidR="00625CB7">
        <w:t xml:space="preserve">försörjning av synpedagoger. Flertalet tar upp bristen på adekvat utbildning för denna yrkesgrupp och </w:t>
      </w:r>
      <w:r w:rsidR="00A90D43">
        <w:t xml:space="preserve">att </w:t>
      </w:r>
      <w:r w:rsidR="00625CB7">
        <w:t xml:space="preserve">många i yrkeskåren har </w:t>
      </w:r>
      <w:r>
        <w:t xml:space="preserve">gått </w:t>
      </w:r>
      <w:r w:rsidR="00625CB7">
        <w:t xml:space="preserve">eller kommer </w:t>
      </w:r>
      <w:r w:rsidR="001F1169">
        <w:t xml:space="preserve">att </w:t>
      </w:r>
      <w:r w:rsidR="00625CB7">
        <w:t xml:space="preserve">gå i pension </w:t>
      </w:r>
      <w:r w:rsidR="0094038A">
        <w:t>inom</w:t>
      </w:r>
      <w:r w:rsidR="00625CB7">
        <w:t xml:space="preserve"> kort. I ett par kommentarer nämns också svårigheter att hitta psykologer, datatekniker och optiker.</w:t>
      </w:r>
    </w:p>
    <w:bookmarkEnd w:id="35"/>
    <w:bookmarkEnd w:id="36"/>
    <w:p w:rsidR="00A33967" w:rsidRDefault="00A33967" w:rsidP="00052E5B">
      <w:pPr>
        <w:pStyle w:val="Liststycke"/>
      </w:pPr>
    </w:p>
    <w:p w:rsidR="00E26863" w:rsidRDefault="00E26863" w:rsidP="00B14A98">
      <w:pPr>
        <w:pStyle w:val="Liststycke"/>
        <w:ind w:left="0"/>
      </w:pPr>
      <w:r>
        <w:t>Följande tre citat från några små och medelstora syncentraler stödjer varandra och sammanfatta</w:t>
      </w:r>
      <w:r w:rsidR="009D420B">
        <w:t>r alla de kommentarer som getts i anslutning till ovanstående fråga.</w:t>
      </w:r>
    </w:p>
    <w:p w:rsidR="00056FA9" w:rsidRDefault="00056FA9" w:rsidP="00B14A98">
      <w:pPr>
        <w:pStyle w:val="Liststycke"/>
        <w:ind w:left="0"/>
      </w:pPr>
    </w:p>
    <w:p w:rsidR="0092355A" w:rsidRDefault="0092355A" w:rsidP="00B14A98">
      <w:pPr>
        <w:pStyle w:val="Liststycke"/>
        <w:ind w:left="0"/>
      </w:pPr>
      <w:r>
        <w:t>"Saknar utbildad barnsyn</w:t>
      </w:r>
      <w:r w:rsidR="00672F65">
        <w:t xml:space="preserve">pedagog samt nära pension för två </w:t>
      </w:r>
      <w:r>
        <w:t>synpedagoger samt kurator. Ingen utbildning pågå</w:t>
      </w:r>
      <w:r w:rsidR="00672F65">
        <w:t xml:space="preserve">r till synpedagog i dagsläget. </w:t>
      </w:r>
      <w:r>
        <w:t>Brist på pengar för utbildningsinsatser."</w:t>
      </w:r>
    </w:p>
    <w:p w:rsidR="00672F65" w:rsidRDefault="00672F65" w:rsidP="00B14A98">
      <w:pPr>
        <w:pStyle w:val="Liststycke"/>
        <w:ind w:left="0"/>
      </w:pPr>
    </w:p>
    <w:p w:rsidR="0092355A" w:rsidRDefault="00672F65" w:rsidP="00B14A98">
      <w:pPr>
        <w:pStyle w:val="Liststycke"/>
        <w:ind w:left="0"/>
      </w:pPr>
      <w:r>
        <w:t>”</w:t>
      </w:r>
      <w:r w:rsidR="0092355A">
        <w:t xml:space="preserve">Brist på synpedagoger gör att </w:t>
      </w:r>
      <w:r>
        <w:t xml:space="preserve">vi måste rekrytera personal med </w:t>
      </w:r>
      <w:r w:rsidR="0092355A">
        <w:t>angränsande utbildnin</w:t>
      </w:r>
      <w:r>
        <w:t xml:space="preserve">gsbakgrund som vi sedan behöver </w:t>
      </w:r>
      <w:r w:rsidR="0092355A">
        <w:t>internutbilda.</w:t>
      </w:r>
      <w:r>
        <w:t>”</w:t>
      </w:r>
    </w:p>
    <w:p w:rsidR="00672F65" w:rsidRDefault="00672F65" w:rsidP="00B14A98">
      <w:pPr>
        <w:pStyle w:val="Liststycke"/>
        <w:ind w:left="0"/>
      </w:pPr>
    </w:p>
    <w:p w:rsidR="00A2676D" w:rsidRDefault="0092355A" w:rsidP="00A2676D">
      <w:pPr>
        <w:pStyle w:val="Liststycke"/>
        <w:ind w:left="0"/>
      </w:pPr>
      <w:r>
        <w:t>"Eftersom det inte finns någon utbildning inom s</w:t>
      </w:r>
      <w:r w:rsidR="00823804">
        <w:t xml:space="preserve">ynrehabilitering </w:t>
      </w:r>
      <w:r>
        <w:t>finns de</w:t>
      </w:r>
      <w:r w:rsidR="00672F65">
        <w:t xml:space="preserve">t en stor risk att kompetensen och utbudet av insatser </w:t>
      </w:r>
      <w:r>
        <w:t>försämras. Stora pensionsavgångar väntar bland synpedagogerna och</w:t>
      </w:r>
      <w:r w:rsidR="00A2676D">
        <w:t xml:space="preserve"> det finns inga att rekrytera."</w:t>
      </w:r>
    </w:p>
    <w:p w:rsidR="000008B3" w:rsidRDefault="000008B3" w:rsidP="00A2676D">
      <w:pPr>
        <w:pStyle w:val="Liststycke"/>
        <w:ind w:left="0"/>
      </w:pPr>
    </w:p>
    <w:p w:rsidR="005B27C2" w:rsidRDefault="005B27C2" w:rsidP="005D73C5">
      <w:pPr>
        <w:pStyle w:val="Rubrik3"/>
      </w:pPr>
      <w:bookmarkStart w:id="37" w:name="_Toc523304864"/>
      <w:r>
        <w:t>7.3. Slutsatser och förslag</w:t>
      </w:r>
      <w:bookmarkEnd w:id="37"/>
    </w:p>
    <w:p w:rsidR="00140093" w:rsidRDefault="00140093" w:rsidP="0092355A"/>
    <w:p w:rsidR="00042703" w:rsidRDefault="005D4338" w:rsidP="005D4338">
      <w:r>
        <w:t xml:space="preserve">Det finns stora utmaningar på områdena habilitering, rehabilitering och hjälpmedel för personer med synnedsättning. Svårigheter att hitta ny personal och uppenbara risker att kompetens försvinner är kanske de utmaningar som är de </w:t>
      </w:r>
      <w:r w:rsidR="005D73C5">
        <w:t>allra svåraste.</w:t>
      </w:r>
      <w:r w:rsidR="00B63D35">
        <w:t xml:space="preserve"> </w:t>
      </w:r>
    </w:p>
    <w:p w:rsidR="009B5BEA" w:rsidRDefault="009B5BEA" w:rsidP="005D4338"/>
    <w:p w:rsidR="0045304F" w:rsidRDefault="005D4338" w:rsidP="0045304F">
      <w:r>
        <w:t xml:space="preserve">Som syncentralerna påpekar i sina svar finns </w:t>
      </w:r>
      <w:r w:rsidR="000C7299">
        <w:t xml:space="preserve">det </w:t>
      </w:r>
      <w:r w:rsidR="0045304F">
        <w:t xml:space="preserve">idag inte längre någon </w:t>
      </w:r>
      <w:r>
        <w:t xml:space="preserve">adekvat </w:t>
      </w:r>
      <w:r w:rsidR="0045304F">
        <w:t>utbildning till synpedagog eller anpassningslärare</w:t>
      </w:r>
      <w:r w:rsidR="000C7299">
        <w:t xml:space="preserve"> i Sverige</w:t>
      </w:r>
      <w:r w:rsidR="007F117F">
        <w:t>.</w:t>
      </w:r>
      <w:r w:rsidR="0045304F">
        <w:t xml:space="preserve"> </w:t>
      </w:r>
      <w:r w:rsidR="007F117F">
        <w:t>E</w:t>
      </w:r>
      <w:r w:rsidR="0045304F">
        <w:t xml:space="preserve">ffekten </w:t>
      </w:r>
      <w:r w:rsidR="007F117F">
        <w:t>av detta bli</w:t>
      </w:r>
      <w:r w:rsidR="0045304F">
        <w:t xml:space="preserve">r brist på nyckelpersonal på landets syncentraler. SRF efterlyser </w:t>
      </w:r>
      <w:r>
        <w:t xml:space="preserve">därför </w:t>
      </w:r>
      <w:r w:rsidR="0045304F">
        <w:t>satsningar där staten, landsting och regioner och utbildningssektorn samarbetar för att säkra kompetensförsörjningen på både kort och lång sikt.</w:t>
      </w:r>
    </w:p>
    <w:p w:rsidR="0045304F" w:rsidRDefault="0045304F" w:rsidP="0045304F"/>
    <w:p w:rsidR="00686899" w:rsidRDefault="000B3B6D" w:rsidP="00042703">
      <w:r>
        <w:t xml:space="preserve">En adekvat nationell </w:t>
      </w:r>
      <w:r w:rsidR="0094038A">
        <w:t>utbildning</w:t>
      </w:r>
      <w:r>
        <w:t xml:space="preserve"> är dock inte den enda lösningen. Varje syncentral behöver också </w:t>
      </w:r>
      <w:r w:rsidR="005D4338">
        <w:t>en pl</w:t>
      </w:r>
      <w:r w:rsidR="0061017E">
        <w:t xml:space="preserve">an för långsiktig utveckling av </w:t>
      </w:r>
      <w:r w:rsidR="005D4338">
        <w:t>verksamheten</w:t>
      </w:r>
      <w:r>
        <w:t xml:space="preserve">, där åtgärder för </w:t>
      </w:r>
      <w:r w:rsidR="005F7211">
        <w:t xml:space="preserve">intern </w:t>
      </w:r>
      <w:r>
        <w:t>kompetensförsörjning är en viktig del</w:t>
      </w:r>
      <w:r w:rsidR="005D4338">
        <w:t xml:space="preserve">. </w:t>
      </w:r>
      <w:r>
        <w:t xml:space="preserve">SRF </w:t>
      </w:r>
      <w:r w:rsidR="005D4338">
        <w:t>vill att alla landsting och regioner ska</w:t>
      </w:r>
      <w:r w:rsidR="00686899">
        <w:t xml:space="preserve"> anta sådana utvecklings</w:t>
      </w:r>
      <w:r w:rsidR="0061017E">
        <w:t>-</w:t>
      </w:r>
      <w:r w:rsidR="00686899">
        <w:t xml:space="preserve">planer. </w:t>
      </w:r>
      <w:r w:rsidR="00042703">
        <w:t xml:space="preserve">Att säkerställa en god </w:t>
      </w:r>
      <w:r w:rsidR="0094038A">
        <w:t>kompetensförsörjning</w:t>
      </w:r>
      <w:r w:rsidR="00042703">
        <w:t xml:space="preserve"> och långsiktig personalrekrytering är en förutsättning för en allsidig rehabilitering av god kvalitet. </w:t>
      </w:r>
    </w:p>
    <w:p w:rsidR="00686899" w:rsidRDefault="00686899" w:rsidP="00042703"/>
    <w:p w:rsidR="005F7211" w:rsidRDefault="00042703" w:rsidP="005F7211">
      <w:r>
        <w:t xml:space="preserve">Det är också </w:t>
      </w:r>
      <w:r w:rsidR="000C7299">
        <w:t xml:space="preserve">av stor vikt </w:t>
      </w:r>
      <w:r w:rsidR="00D83C39">
        <w:t xml:space="preserve">att insatserna är heltäckande. SRF anser att alla syncentraler måste kunna erbjuda insatser från </w:t>
      </w:r>
      <w:r w:rsidR="009A7537">
        <w:t xml:space="preserve">yrkesgrupperna </w:t>
      </w:r>
      <w:r w:rsidR="00D83C39">
        <w:t xml:space="preserve">sjukgymnaster och psykologer, helst </w:t>
      </w:r>
      <w:r w:rsidR="00686899" w:rsidRPr="00B14A98">
        <w:t>inom den egna verksamheten</w:t>
      </w:r>
      <w:r w:rsidR="00D83C39" w:rsidRPr="00B14A98">
        <w:t>,</w:t>
      </w:r>
      <w:r w:rsidR="00686899" w:rsidRPr="00B14A98">
        <w:t xml:space="preserve"> eller</w:t>
      </w:r>
      <w:r w:rsidR="00D83C39" w:rsidRPr="00B14A98">
        <w:t>,</w:t>
      </w:r>
      <w:r w:rsidR="00686899" w:rsidRPr="00B14A98">
        <w:t xml:space="preserve"> </w:t>
      </w:r>
      <w:r w:rsidR="00D83C39" w:rsidRPr="00B14A98">
        <w:t xml:space="preserve">i andra hand, </w:t>
      </w:r>
      <w:r w:rsidR="00686899" w:rsidRPr="00B14A98">
        <w:t>via avtal med annan aktör</w:t>
      </w:r>
      <w:r w:rsidR="00B14A98">
        <w:t>.</w:t>
      </w:r>
    </w:p>
    <w:p w:rsidR="00FA2F7B" w:rsidRPr="00FA2F7B" w:rsidRDefault="00B14A98" w:rsidP="00FA2F7B">
      <w:pPr>
        <w:pStyle w:val="Rubrik1"/>
      </w:pPr>
      <w:bookmarkStart w:id="38" w:name="_Toc523304865"/>
      <w:r>
        <w:t>8</w:t>
      </w:r>
      <w:r w:rsidR="00052E5B" w:rsidRPr="005F7211">
        <w:t>. Asylsökande och nyanlända med synnedsättning</w:t>
      </w:r>
      <w:bookmarkEnd w:id="38"/>
    </w:p>
    <w:p w:rsidR="00035AE1" w:rsidRDefault="00B14A98" w:rsidP="00EB2FE1">
      <w:pPr>
        <w:pStyle w:val="Rubrik3"/>
      </w:pPr>
      <w:bookmarkStart w:id="39" w:name="_Toc523304866"/>
      <w:r w:rsidRPr="00FA2F7B">
        <w:t xml:space="preserve">8.1. </w:t>
      </w:r>
      <w:r w:rsidR="00035AE1" w:rsidRPr="00FA2F7B">
        <w:t>Insatser</w:t>
      </w:r>
      <w:r w:rsidR="00035AE1">
        <w:t xml:space="preserve"> för asylsökande och nyanlända</w:t>
      </w:r>
      <w:bookmarkEnd w:id="39"/>
    </w:p>
    <w:p w:rsidR="00035AE1" w:rsidRDefault="00035AE1" w:rsidP="00EB2FE1">
      <w:pPr>
        <w:pStyle w:val="Liststycke"/>
        <w:ind w:left="1440"/>
      </w:pPr>
    </w:p>
    <w:p w:rsidR="0023682E" w:rsidRDefault="004F3466" w:rsidP="00B14A98">
      <w:r>
        <w:t xml:space="preserve">Fråga 19. </w:t>
      </w:r>
      <w:r w:rsidR="00052E5B">
        <w:t>A) Erbjuder syncentralen habiliteringsinsatser till asylsökande barn och unga med synnedsättning?</w:t>
      </w:r>
    </w:p>
    <w:p w:rsidR="00D11292" w:rsidRDefault="00D11292" w:rsidP="00B14A98"/>
    <w:p w:rsidR="00052E5B" w:rsidRDefault="004F3466" w:rsidP="00B14A98">
      <w:r>
        <w:t xml:space="preserve">Fråga 19. </w:t>
      </w:r>
      <w:r w:rsidR="00052E5B">
        <w:t>b) Erbjuder syncentralen rehabiliteringsinsatser till asylsökande vuxna med synnedsättning?</w:t>
      </w:r>
    </w:p>
    <w:p w:rsidR="00B14A98" w:rsidRDefault="00B14A98" w:rsidP="00CF3ED9"/>
    <w:p w:rsidR="00CF3ED9" w:rsidRDefault="00CF3ED9" w:rsidP="00CF3ED9">
      <w:r>
        <w:t>Om ja på någon av ovanstående, har landstinget eller enheten några formella begränsningar – i exempelvis styrdokument eller politiska beslut när det gäller vilka insatser som kan göras eller vilka hjälpmedel som kan förskrivas till dessa grupper?</w:t>
      </w:r>
    </w:p>
    <w:p w:rsidR="00052E5B" w:rsidRDefault="00052E5B" w:rsidP="00052E5B"/>
    <w:p w:rsidR="001C2C24" w:rsidRDefault="001C2C24" w:rsidP="00052E5B">
      <w:r>
        <w:t>Enligt lag</w:t>
      </w:r>
      <w:r w:rsidR="0024717F">
        <w:t>arna</w:t>
      </w:r>
      <w:r>
        <w:t xml:space="preserve"> 2013:407 </w:t>
      </w:r>
      <w:r w:rsidRPr="001C2C24">
        <w:t>om hälso- och sjukvård till vissa utlänningar som vistas i Sverige utan nödvändiga tillstånd</w:t>
      </w:r>
      <w:r>
        <w:t xml:space="preserve"> </w:t>
      </w:r>
      <w:r w:rsidR="0024717F">
        <w:t>och 2008:344</w:t>
      </w:r>
      <w:r w:rsidR="0024717F" w:rsidRPr="0024717F">
        <w:t xml:space="preserve"> om hälso- och sjukvård åt asylsökande </w:t>
      </w:r>
      <w:r w:rsidR="0094038A" w:rsidRPr="0024717F">
        <w:t>m.fl.</w:t>
      </w:r>
      <w:r w:rsidR="0024717F" w:rsidRPr="0024717F">
        <w:t xml:space="preserve"> </w:t>
      </w:r>
      <w:r>
        <w:t>ska ett landsting erbjuda vård till asylsökande som inte fyllt 18 år i samma omfattning so</w:t>
      </w:r>
      <w:r w:rsidR="002A29A1">
        <w:t xml:space="preserve">m till de som bor i landstinget. </w:t>
      </w:r>
      <w:r>
        <w:t>När det gäller asylsökande som fyllt 18 år måste landstinget minst erbjuda sådan vård som inte kan anstå. Ett landsting får dock erbjuda vård till vuxna asylsökande även utöver sådan vård.</w:t>
      </w:r>
    </w:p>
    <w:p w:rsidR="002A29A1" w:rsidRDefault="001C2C24" w:rsidP="00052E5B">
      <w:r>
        <w:t xml:space="preserve"> </w:t>
      </w:r>
    </w:p>
    <w:p w:rsidR="002A29A1" w:rsidRDefault="002A29A1" w:rsidP="00052E5B">
      <w:r>
        <w:t xml:space="preserve">Mot denna bakgrund ville vi </w:t>
      </w:r>
      <w:r w:rsidR="0061017E">
        <w:t xml:space="preserve">veta om syncentralerna erbjuder </w:t>
      </w:r>
      <w:r>
        <w:t>habiliterings-</w:t>
      </w:r>
      <w:r w:rsidR="00D272DF">
        <w:t xml:space="preserve"> </w:t>
      </w:r>
      <w:r>
        <w:t xml:space="preserve">och rehabiliteringsinsatser till asylsökande med synnedsättning och i så fall om det finns några formella begränsningar i dessa insatser utöver vad </w:t>
      </w:r>
      <w:r w:rsidR="000A02CF">
        <w:t xml:space="preserve">ovanstående </w:t>
      </w:r>
      <w:r>
        <w:t>lag</w:t>
      </w:r>
      <w:r w:rsidR="000A02CF">
        <w:t>ar säger</w:t>
      </w:r>
      <w:r>
        <w:t>.</w:t>
      </w:r>
    </w:p>
    <w:p w:rsidR="0024717F" w:rsidRDefault="0024717F" w:rsidP="00052E5B"/>
    <w:p w:rsidR="00A937C3" w:rsidRDefault="0024717F" w:rsidP="00052E5B">
      <w:r>
        <w:t>Alla syncentraler utom en svarar att de erbjuder habiliteringsinsatser till asylsökande barn och ungdomar.</w:t>
      </w:r>
      <w:r w:rsidR="00F65A51">
        <w:t xml:space="preserve"> Alla svarande utom tre anger att de ger insatser till vuxna asylsökande.</w:t>
      </w:r>
    </w:p>
    <w:p w:rsidR="00F420C6" w:rsidRDefault="00F420C6" w:rsidP="00052E5B"/>
    <w:p w:rsidR="00560D73" w:rsidRDefault="00F420C6" w:rsidP="00052E5B">
      <w:r>
        <w:t xml:space="preserve">När det gäller formella begränsningar i till exempel politiska beslut i dessa insatser är det sex av </w:t>
      </w:r>
      <w:r w:rsidR="00EB2FE1">
        <w:t xml:space="preserve">syncentralerna </w:t>
      </w:r>
      <w:r>
        <w:t>som inte har några sådana begränsningar alls.</w:t>
      </w:r>
      <w:r w:rsidR="00792E0F">
        <w:t xml:space="preserve"> Bland </w:t>
      </w:r>
      <w:r w:rsidR="00EB2FE1">
        <w:t xml:space="preserve">övriga </w:t>
      </w:r>
      <w:r w:rsidR="00792E0F">
        <w:t xml:space="preserve">har de flesta antingen hänvisat till </w:t>
      </w:r>
      <w:r w:rsidR="00750BC8">
        <w:t xml:space="preserve">formuleringarna </w:t>
      </w:r>
      <w:r w:rsidR="00792E0F">
        <w:t>om vård som inte kan anstå eller gett exempel på insatser som kan ges. Sådana exempel handlar om att det endast är grundläggande habilitering/rehabilitering eller om att bara vissa hjälpmedel</w:t>
      </w:r>
      <w:r w:rsidR="00EB2FE1">
        <w:t>,</w:t>
      </w:r>
      <w:r w:rsidR="00792E0F">
        <w:t xml:space="preserve"> som vit käpp</w:t>
      </w:r>
      <w:r w:rsidR="00EB2FE1">
        <w:t>,</w:t>
      </w:r>
      <w:r w:rsidR="00792E0F">
        <w:t xml:space="preserve"> kan förskrivas. Två av syncentralerna har också skrivit att </w:t>
      </w:r>
      <w:r w:rsidR="0022626A">
        <w:t xml:space="preserve">hjälpmedel kan förskrivas men då står </w:t>
      </w:r>
      <w:r w:rsidR="00792E0F">
        <w:t>mig</w:t>
      </w:r>
      <w:r w:rsidR="00D272DF">
        <w:t xml:space="preserve">rationsverket för kostnaderna. </w:t>
      </w:r>
    </w:p>
    <w:tbl>
      <w:tblPr>
        <w:tblW w:w="9960" w:type="dxa"/>
        <w:tblInd w:w="55" w:type="dxa"/>
        <w:tblCellMar>
          <w:left w:w="70" w:type="dxa"/>
          <w:right w:w="70" w:type="dxa"/>
        </w:tblCellMar>
        <w:tblLook w:val="04A0" w:firstRow="1" w:lastRow="0" w:firstColumn="1" w:lastColumn="0" w:noHBand="0" w:noVBand="1"/>
      </w:tblPr>
      <w:tblGrid>
        <w:gridCol w:w="5098"/>
        <w:gridCol w:w="2744"/>
        <w:gridCol w:w="1894"/>
        <w:gridCol w:w="218"/>
        <w:gridCol w:w="146"/>
      </w:tblGrid>
      <w:tr w:rsidR="00560D73" w:rsidRPr="00560D73" w:rsidTr="00560D73">
        <w:trPr>
          <w:trHeight w:val="510"/>
        </w:trPr>
        <w:tc>
          <w:tcPr>
            <w:tcW w:w="9960" w:type="dxa"/>
            <w:gridSpan w:val="5"/>
            <w:tcBorders>
              <w:top w:val="nil"/>
              <w:left w:val="nil"/>
              <w:bottom w:val="nil"/>
              <w:right w:val="nil"/>
            </w:tcBorders>
            <w:shd w:val="clear" w:color="auto" w:fill="auto"/>
            <w:noWrap/>
            <w:vAlign w:val="bottom"/>
            <w:hideMark/>
          </w:tcPr>
          <w:p w:rsidR="00560D73" w:rsidRPr="00560D73" w:rsidRDefault="00560D73" w:rsidP="00560D73">
            <w:pPr>
              <w:rPr>
                <w:b/>
                <w:bCs/>
                <w:color w:val="000000"/>
              </w:rPr>
            </w:pPr>
            <w:r w:rsidRPr="00560D73">
              <w:rPr>
                <w:b/>
                <w:bCs/>
                <w:color w:val="000000"/>
              </w:rPr>
              <w:t>Tabell 14. Erbjuder syncentralen insatser till asylsökande.</w:t>
            </w:r>
          </w:p>
        </w:tc>
      </w:tr>
      <w:tr w:rsidR="00560D73" w:rsidRPr="00560D73" w:rsidTr="00D272DF">
        <w:trPr>
          <w:trHeight w:val="747"/>
        </w:trPr>
        <w:tc>
          <w:tcPr>
            <w:tcW w:w="5098" w:type="dxa"/>
            <w:tcBorders>
              <w:top w:val="nil"/>
              <w:left w:val="nil"/>
              <w:bottom w:val="single" w:sz="4" w:space="0" w:color="auto"/>
              <w:right w:val="nil"/>
            </w:tcBorders>
            <w:shd w:val="clear" w:color="auto" w:fill="auto"/>
            <w:noWrap/>
            <w:hideMark/>
          </w:tcPr>
          <w:p w:rsidR="00560D73" w:rsidRPr="00560D73" w:rsidRDefault="00560D73" w:rsidP="00560D73">
            <w:pPr>
              <w:rPr>
                <w:b/>
                <w:bCs/>
                <w:color w:val="000000"/>
              </w:rPr>
            </w:pPr>
            <w:r w:rsidRPr="00560D73">
              <w:rPr>
                <w:b/>
                <w:bCs/>
                <w:color w:val="000000"/>
              </w:rPr>
              <w:t>Syncentral:</w:t>
            </w:r>
          </w:p>
        </w:tc>
        <w:tc>
          <w:tcPr>
            <w:tcW w:w="2744" w:type="dxa"/>
            <w:tcBorders>
              <w:top w:val="nil"/>
              <w:left w:val="nil"/>
              <w:bottom w:val="single" w:sz="4" w:space="0" w:color="auto"/>
              <w:right w:val="nil"/>
            </w:tcBorders>
            <w:shd w:val="clear" w:color="auto" w:fill="auto"/>
            <w:hideMark/>
          </w:tcPr>
          <w:p w:rsidR="00560D73" w:rsidRPr="00560D73" w:rsidRDefault="00560D73" w:rsidP="00560D73">
            <w:pPr>
              <w:rPr>
                <w:b/>
                <w:bCs/>
                <w:color w:val="000000"/>
              </w:rPr>
            </w:pPr>
            <w:r w:rsidRPr="00560D73">
              <w:rPr>
                <w:b/>
                <w:bCs/>
                <w:color w:val="000000"/>
              </w:rPr>
              <w:t>Barn och ungdomar</w:t>
            </w:r>
          </w:p>
        </w:tc>
        <w:tc>
          <w:tcPr>
            <w:tcW w:w="1894" w:type="dxa"/>
            <w:tcBorders>
              <w:top w:val="nil"/>
              <w:left w:val="nil"/>
              <w:bottom w:val="single" w:sz="4" w:space="0" w:color="auto"/>
              <w:right w:val="nil"/>
            </w:tcBorders>
            <w:shd w:val="clear" w:color="auto" w:fill="auto"/>
            <w:hideMark/>
          </w:tcPr>
          <w:p w:rsidR="00560D73" w:rsidRPr="00560D73" w:rsidRDefault="00560D73" w:rsidP="00560D73">
            <w:pPr>
              <w:rPr>
                <w:b/>
                <w:bCs/>
                <w:color w:val="000000"/>
              </w:rPr>
            </w:pPr>
            <w:r w:rsidRPr="00560D73">
              <w:rPr>
                <w:b/>
                <w:bCs/>
                <w:color w:val="000000"/>
              </w:rPr>
              <w:t>Vuxna</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Blekinge</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Nej</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Dalarna</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Gotland</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Nej</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Nej</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Gävleborg</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Halland</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Jämtland/Härjedalen</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Jönköping</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Kalmar</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Kronoberg</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x</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x</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Norrbotten</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Skåne bou</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x</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266233" w:rsidP="00560D73">
            <w:pPr>
              <w:rPr>
                <w:color w:val="000000"/>
              </w:rPr>
            </w:pPr>
            <w:r>
              <w:rPr>
                <w:color w:val="000000"/>
              </w:rPr>
              <w:t>Skåne v</w:t>
            </w:r>
            <w:r w:rsidR="00560D73" w:rsidRPr="00560D73">
              <w:rPr>
                <w:color w:val="000000"/>
              </w:rPr>
              <w:t>u</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Nej</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Stockholm</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Sörmland</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Uppsala</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405"/>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Värmland</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405"/>
        </w:trPr>
        <w:tc>
          <w:tcPr>
            <w:tcW w:w="5098" w:type="dxa"/>
            <w:tcBorders>
              <w:top w:val="nil"/>
              <w:left w:val="nil"/>
              <w:bottom w:val="nil"/>
              <w:right w:val="nil"/>
            </w:tcBorders>
            <w:shd w:val="clear" w:color="000000" w:fill="FFFFFF"/>
            <w:noWrap/>
            <w:hideMark/>
          </w:tcPr>
          <w:p w:rsidR="00560D73" w:rsidRPr="00560D73" w:rsidRDefault="00560D73" w:rsidP="00560D73">
            <w:pPr>
              <w:rPr>
                <w:color w:val="000000"/>
              </w:rPr>
            </w:pPr>
            <w:r w:rsidRPr="00560D73">
              <w:rPr>
                <w:color w:val="000000"/>
              </w:rPr>
              <w:t>Västerbotten</w:t>
            </w:r>
          </w:p>
        </w:tc>
        <w:tc>
          <w:tcPr>
            <w:tcW w:w="2744" w:type="dxa"/>
            <w:tcBorders>
              <w:top w:val="nil"/>
              <w:left w:val="nil"/>
              <w:bottom w:val="nil"/>
              <w:right w:val="nil"/>
            </w:tcBorders>
            <w:shd w:val="clear" w:color="000000" w:fill="FFFFFF"/>
            <w:noWrap/>
            <w:hideMark/>
          </w:tcPr>
          <w:p w:rsidR="00560D73" w:rsidRPr="00560D73" w:rsidRDefault="00560D73" w:rsidP="00560D73">
            <w:pPr>
              <w:rPr>
                <w:color w:val="000000"/>
              </w:rPr>
            </w:pPr>
            <w:r w:rsidRPr="00560D73">
              <w:rPr>
                <w:color w:val="000000"/>
              </w:rPr>
              <w:t>x</w:t>
            </w:r>
          </w:p>
        </w:tc>
        <w:tc>
          <w:tcPr>
            <w:tcW w:w="1894" w:type="dxa"/>
            <w:tcBorders>
              <w:top w:val="nil"/>
              <w:left w:val="nil"/>
              <w:bottom w:val="nil"/>
              <w:right w:val="nil"/>
            </w:tcBorders>
            <w:shd w:val="clear" w:color="000000" w:fill="FFFFFF"/>
            <w:noWrap/>
            <w:hideMark/>
          </w:tcPr>
          <w:p w:rsidR="00560D73" w:rsidRPr="00560D73" w:rsidRDefault="00560D73" w:rsidP="00560D73">
            <w:pPr>
              <w:rPr>
                <w:color w:val="000000"/>
              </w:rPr>
            </w:pPr>
            <w:r w:rsidRPr="00560D73">
              <w:rPr>
                <w:color w:val="000000"/>
              </w:rPr>
              <w:t>x</w:t>
            </w:r>
          </w:p>
        </w:tc>
        <w:tc>
          <w:tcPr>
            <w:tcW w:w="212" w:type="dxa"/>
            <w:tcBorders>
              <w:top w:val="nil"/>
              <w:left w:val="nil"/>
              <w:bottom w:val="nil"/>
              <w:right w:val="nil"/>
            </w:tcBorders>
            <w:shd w:val="clear" w:color="000000" w:fill="FFFFFF"/>
            <w:noWrap/>
            <w:vAlign w:val="bottom"/>
            <w:hideMark/>
          </w:tcPr>
          <w:p w:rsidR="00560D73" w:rsidRPr="00560D73" w:rsidRDefault="00560D73" w:rsidP="00560D73">
            <w:pPr>
              <w:rPr>
                <w:color w:val="000000"/>
              </w:rPr>
            </w:pPr>
            <w:r w:rsidRPr="00560D73">
              <w:rPr>
                <w:color w:val="000000"/>
              </w:rPr>
              <w:t> </w:t>
            </w: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Västernorrland</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Västmanland</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Västra Götaland</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Nej</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Örebro</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Östergötland</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Ja</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0"/>
        </w:trPr>
        <w:tc>
          <w:tcPr>
            <w:tcW w:w="509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Summa Ja:</w:t>
            </w:r>
          </w:p>
        </w:tc>
        <w:tc>
          <w:tcPr>
            <w:tcW w:w="274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19</w:t>
            </w:r>
          </w:p>
        </w:tc>
        <w:tc>
          <w:tcPr>
            <w:tcW w:w="1894"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15</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650BC8">
        <w:trPr>
          <w:trHeight w:val="420"/>
        </w:trPr>
        <w:tc>
          <w:tcPr>
            <w:tcW w:w="5098" w:type="dxa"/>
            <w:tcBorders>
              <w:top w:val="nil"/>
              <w:left w:val="nil"/>
              <w:bottom w:val="nil"/>
              <w:right w:val="nil"/>
            </w:tcBorders>
            <w:shd w:val="clear" w:color="auto" w:fill="auto"/>
            <w:noWrap/>
            <w:hideMark/>
          </w:tcPr>
          <w:p w:rsidR="00560D73" w:rsidRPr="00560D73" w:rsidRDefault="00560D73" w:rsidP="00650BC8">
            <w:pPr>
              <w:rPr>
                <w:color w:val="000000"/>
              </w:rPr>
            </w:pPr>
            <w:r w:rsidRPr="00560D73">
              <w:rPr>
                <w:color w:val="000000"/>
              </w:rPr>
              <w:t>Summa Nej:</w:t>
            </w:r>
            <w:r w:rsidR="00650BC8">
              <w:rPr>
                <w:color w:val="000000"/>
              </w:rPr>
              <w:t xml:space="preserve"> </w:t>
            </w:r>
          </w:p>
        </w:tc>
        <w:tc>
          <w:tcPr>
            <w:tcW w:w="2744" w:type="dxa"/>
            <w:tcBorders>
              <w:top w:val="nil"/>
              <w:left w:val="nil"/>
              <w:bottom w:val="nil"/>
              <w:right w:val="nil"/>
            </w:tcBorders>
            <w:shd w:val="clear" w:color="auto" w:fill="auto"/>
            <w:noWrap/>
            <w:hideMark/>
          </w:tcPr>
          <w:p w:rsidR="00560D73" w:rsidRPr="00560D73" w:rsidRDefault="00650BC8" w:rsidP="00560D73">
            <w:pPr>
              <w:rPr>
                <w:color w:val="000000"/>
              </w:rPr>
            </w:pPr>
            <w:r>
              <w:rPr>
                <w:color w:val="000000"/>
              </w:rPr>
              <w:t>1</w:t>
            </w:r>
          </w:p>
        </w:tc>
        <w:tc>
          <w:tcPr>
            <w:tcW w:w="1894" w:type="dxa"/>
            <w:tcBorders>
              <w:top w:val="nil"/>
              <w:left w:val="nil"/>
              <w:bottom w:val="nil"/>
              <w:right w:val="nil"/>
            </w:tcBorders>
            <w:shd w:val="clear" w:color="auto" w:fill="auto"/>
            <w:noWrap/>
            <w:hideMark/>
          </w:tcPr>
          <w:p w:rsidR="00560D73" w:rsidRPr="00560D73" w:rsidRDefault="00650BC8" w:rsidP="00560D73">
            <w:pPr>
              <w:rPr>
                <w:color w:val="000000"/>
              </w:rPr>
            </w:pPr>
            <w:r>
              <w:rPr>
                <w:color w:val="000000"/>
              </w:rPr>
              <w:t>4</w:t>
            </w:r>
          </w:p>
        </w:tc>
        <w:tc>
          <w:tcPr>
            <w:tcW w:w="212"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2" w:type="dxa"/>
            <w:vAlign w:val="center"/>
            <w:hideMark/>
          </w:tcPr>
          <w:p w:rsidR="00560D73" w:rsidRPr="00560D73" w:rsidRDefault="00560D73" w:rsidP="00560D73">
            <w:pPr>
              <w:rPr>
                <w:rFonts w:ascii="Times New Roman" w:hAnsi="Times New Roman" w:cs="Times New Roman"/>
                <w:sz w:val="20"/>
                <w:szCs w:val="20"/>
              </w:rPr>
            </w:pPr>
          </w:p>
        </w:tc>
      </w:tr>
    </w:tbl>
    <w:p w:rsidR="00560D73" w:rsidRDefault="00560D73" w:rsidP="00052E5B"/>
    <w:tbl>
      <w:tblPr>
        <w:tblW w:w="10446" w:type="dxa"/>
        <w:tblInd w:w="55" w:type="dxa"/>
        <w:tblCellMar>
          <w:left w:w="70" w:type="dxa"/>
          <w:right w:w="70" w:type="dxa"/>
        </w:tblCellMar>
        <w:tblLook w:val="04A0" w:firstRow="1" w:lastRow="0" w:firstColumn="1" w:lastColumn="0" w:noHBand="0" w:noVBand="1"/>
      </w:tblPr>
      <w:tblGrid>
        <w:gridCol w:w="3188"/>
        <w:gridCol w:w="6978"/>
        <w:gridCol w:w="146"/>
        <w:gridCol w:w="146"/>
      </w:tblGrid>
      <w:tr w:rsidR="00560D73" w:rsidRPr="00560D73" w:rsidTr="00560D73">
        <w:trPr>
          <w:trHeight w:val="547"/>
        </w:trPr>
        <w:tc>
          <w:tcPr>
            <w:tcW w:w="10446" w:type="dxa"/>
            <w:gridSpan w:val="4"/>
            <w:tcBorders>
              <w:top w:val="nil"/>
              <w:left w:val="nil"/>
              <w:bottom w:val="nil"/>
              <w:right w:val="nil"/>
            </w:tcBorders>
            <w:shd w:val="clear" w:color="auto" w:fill="auto"/>
            <w:noWrap/>
            <w:vAlign w:val="bottom"/>
            <w:hideMark/>
          </w:tcPr>
          <w:p w:rsidR="00D272DF" w:rsidRDefault="00D272DF" w:rsidP="00560D73">
            <w:pPr>
              <w:rPr>
                <w:b/>
                <w:bCs/>
                <w:color w:val="000000"/>
              </w:rPr>
            </w:pPr>
          </w:p>
          <w:p w:rsidR="00D272DF" w:rsidRDefault="00D272DF" w:rsidP="00560D73">
            <w:pPr>
              <w:rPr>
                <w:b/>
                <w:bCs/>
                <w:color w:val="000000"/>
              </w:rPr>
            </w:pPr>
          </w:p>
          <w:p w:rsidR="00D272DF" w:rsidRDefault="00D272DF" w:rsidP="00560D73">
            <w:pPr>
              <w:rPr>
                <w:b/>
                <w:bCs/>
                <w:color w:val="000000"/>
              </w:rPr>
            </w:pPr>
          </w:p>
          <w:p w:rsidR="00D272DF" w:rsidRDefault="00D272DF" w:rsidP="00560D73">
            <w:pPr>
              <w:rPr>
                <w:b/>
                <w:bCs/>
                <w:color w:val="000000"/>
              </w:rPr>
            </w:pPr>
          </w:p>
          <w:p w:rsidR="00560D73" w:rsidRPr="00560D73" w:rsidRDefault="000D2EB9" w:rsidP="00560D73">
            <w:pPr>
              <w:rPr>
                <w:b/>
                <w:bCs/>
                <w:color w:val="000000"/>
              </w:rPr>
            </w:pPr>
            <w:r>
              <w:rPr>
                <w:b/>
                <w:bCs/>
                <w:color w:val="000000"/>
              </w:rPr>
              <w:t xml:space="preserve">Fortsättning </w:t>
            </w:r>
            <w:r w:rsidR="00560D73" w:rsidRPr="00560D73">
              <w:rPr>
                <w:b/>
                <w:bCs/>
                <w:color w:val="000000"/>
              </w:rPr>
              <w:t>Tabell 14. Erbjuder syncentralen insatser till asylsökande.</w:t>
            </w:r>
          </w:p>
        </w:tc>
      </w:tr>
      <w:tr w:rsidR="00560D73" w:rsidRPr="00560D73" w:rsidTr="00560D73">
        <w:trPr>
          <w:trHeight w:val="1960"/>
        </w:trPr>
        <w:tc>
          <w:tcPr>
            <w:tcW w:w="3188" w:type="dxa"/>
            <w:tcBorders>
              <w:top w:val="nil"/>
              <w:left w:val="nil"/>
              <w:bottom w:val="single" w:sz="4" w:space="0" w:color="auto"/>
              <w:right w:val="nil"/>
            </w:tcBorders>
            <w:shd w:val="clear" w:color="auto" w:fill="auto"/>
            <w:noWrap/>
            <w:hideMark/>
          </w:tcPr>
          <w:p w:rsidR="00560D73" w:rsidRPr="00560D73" w:rsidRDefault="00560D73" w:rsidP="00560D73">
            <w:pPr>
              <w:rPr>
                <w:b/>
                <w:bCs/>
                <w:color w:val="000000"/>
              </w:rPr>
            </w:pPr>
            <w:r w:rsidRPr="00560D73">
              <w:rPr>
                <w:b/>
                <w:bCs/>
                <w:color w:val="000000"/>
              </w:rPr>
              <w:t>Syncentral:</w:t>
            </w:r>
          </w:p>
        </w:tc>
        <w:tc>
          <w:tcPr>
            <w:tcW w:w="6978" w:type="dxa"/>
            <w:tcBorders>
              <w:top w:val="nil"/>
              <w:left w:val="nil"/>
              <w:bottom w:val="single" w:sz="4" w:space="0" w:color="auto"/>
              <w:right w:val="nil"/>
            </w:tcBorders>
            <w:shd w:val="clear" w:color="auto" w:fill="auto"/>
            <w:hideMark/>
          </w:tcPr>
          <w:p w:rsidR="00560D73" w:rsidRPr="00560D73" w:rsidRDefault="00560D73" w:rsidP="00560D73">
            <w:pPr>
              <w:rPr>
                <w:b/>
                <w:bCs/>
                <w:color w:val="000000"/>
              </w:rPr>
            </w:pPr>
            <w:r w:rsidRPr="00560D73">
              <w:rPr>
                <w:b/>
                <w:bCs/>
                <w:color w:val="000000"/>
              </w:rPr>
              <w:t>Om ja på någon av ovanstående, har landstinget eller enheten några formella begränsningar – i exempelvis styrdokument eller politiska beslut - när det gäller vilka insatser som kan göras eller vilka hjälpmedel som kan förskrivas till dessa grupper?</w:t>
            </w: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1246"/>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Blekinge</w:t>
            </w:r>
          </w:p>
        </w:tc>
        <w:tc>
          <w:tcPr>
            <w:tcW w:w="6978" w:type="dxa"/>
            <w:tcBorders>
              <w:top w:val="nil"/>
              <w:left w:val="nil"/>
              <w:bottom w:val="nil"/>
              <w:right w:val="nil"/>
            </w:tcBorders>
            <w:shd w:val="clear" w:color="auto" w:fill="auto"/>
            <w:hideMark/>
          </w:tcPr>
          <w:p w:rsidR="00560D73" w:rsidRPr="00560D73" w:rsidRDefault="00560D73" w:rsidP="00560D73">
            <w:pPr>
              <w:rPr>
                <w:color w:val="000000"/>
              </w:rPr>
            </w:pPr>
            <w:r w:rsidRPr="00560D73">
              <w:rPr>
                <w:color w:val="000000"/>
              </w:rPr>
              <w:t>"Vård som inte kan anstå"</w:t>
            </w:r>
            <w:r w:rsidRPr="00560D73">
              <w:rPr>
                <w:color w:val="000000"/>
              </w:rPr>
              <w:br/>
            </w:r>
            <w:r w:rsidRPr="00560D73">
              <w:rPr>
                <w:color w:val="000000"/>
              </w:rPr>
              <w:br/>
              <w:t xml:space="preserve">Detta kan gälla barn med synnedsättning där synutvecklingen riskeras. </w:t>
            </w: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805"/>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Dalarna</w:t>
            </w:r>
          </w:p>
        </w:tc>
        <w:tc>
          <w:tcPr>
            <w:tcW w:w="6978" w:type="dxa"/>
            <w:tcBorders>
              <w:top w:val="nil"/>
              <w:left w:val="nil"/>
              <w:bottom w:val="nil"/>
              <w:right w:val="nil"/>
            </w:tcBorders>
            <w:shd w:val="clear" w:color="auto" w:fill="auto"/>
            <w:hideMark/>
          </w:tcPr>
          <w:p w:rsidR="00560D73" w:rsidRPr="00560D73" w:rsidRDefault="00560D73" w:rsidP="00560D73">
            <w:pPr>
              <w:spacing w:after="280"/>
              <w:rPr>
                <w:color w:val="000000"/>
              </w:rPr>
            </w:pPr>
            <w:r w:rsidRPr="00560D73">
              <w:rPr>
                <w:color w:val="000000"/>
              </w:rPr>
              <w:t xml:space="preserve">Det finns reglerat i Vårdavgiftshandboken. </w:t>
            </w:r>
            <w:r w:rsidRPr="00560D73">
              <w:rPr>
                <w:color w:val="000000"/>
              </w:rPr>
              <w:br/>
            </w:r>
            <w:r w:rsidRPr="00560D73">
              <w:rPr>
                <w:color w:val="000000"/>
              </w:rPr>
              <w:br/>
              <w:t xml:space="preserve">Vi kan förskriva vit käpp. </w:t>
            </w: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49"/>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Gotland</w:t>
            </w:r>
          </w:p>
        </w:tc>
        <w:tc>
          <w:tcPr>
            <w:tcW w:w="6978" w:type="dxa"/>
            <w:tcBorders>
              <w:top w:val="nil"/>
              <w:left w:val="nil"/>
              <w:bottom w:val="nil"/>
              <w:right w:val="nil"/>
            </w:tcBorders>
            <w:shd w:val="clear" w:color="auto" w:fill="auto"/>
            <w:noWrap/>
            <w:hideMark/>
          </w:tcPr>
          <w:p w:rsidR="00560D73" w:rsidRPr="00560D73" w:rsidRDefault="00560D73" w:rsidP="00560D73">
            <w:pPr>
              <w:rPr>
                <w:color w:val="000000"/>
              </w:rPr>
            </w:pPr>
            <w:r>
              <w:rPr>
                <w:color w:val="000000"/>
              </w:rPr>
              <w:t>vet ej</w:t>
            </w:r>
            <w:r w:rsidRPr="00560D73">
              <w:rPr>
                <w:color w:val="000000"/>
              </w:rPr>
              <w:t>, har ej varit aktuellt</w:t>
            </w: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577"/>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Gävleborg</w:t>
            </w:r>
          </w:p>
        </w:tc>
        <w:tc>
          <w:tcPr>
            <w:tcW w:w="6978" w:type="dxa"/>
            <w:tcBorders>
              <w:top w:val="nil"/>
              <w:left w:val="nil"/>
              <w:bottom w:val="nil"/>
              <w:right w:val="nil"/>
            </w:tcBorders>
            <w:shd w:val="clear" w:color="auto" w:fill="auto"/>
            <w:hideMark/>
          </w:tcPr>
          <w:p w:rsidR="00560D73" w:rsidRPr="00560D73" w:rsidRDefault="00560D73" w:rsidP="00560D73">
            <w:pPr>
              <w:rPr>
                <w:color w:val="000000"/>
              </w:rPr>
            </w:pPr>
            <w:r w:rsidRPr="00560D73">
              <w:rPr>
                <w:color w:val="000000"/>
              </w:rPr>
              <w:t>Svårt att få till möten då många instanser är inblandade</w:t>
            </w: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896"/>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Halland</w:t>
            </w:r>
          </w:p>
        </w:tc>
        <w:tc>
          <w:tcPr>
            <w:tcW w:w="6978" w:type="dxa"/>
            <w:tcBorders>
              <w:top w:val="nil"/>
              <w:left w:val="nil"/>
              <w:bottom w:val="nil"/>
              <w:right w:val="nil"/>
            </w:tcBorders>
            <w:shd w:val="clear" w:color="auto" w:fill="auto"/>
            <w:hideMark/>
          </w:tcPr>
          <w:p w:rsidR="00560D73" w:rsidRPr="00560D73" w:rsidRDefault="00560D73" w:rsidP="00560D73">
            <w:pPr>
              <w:rPr>
                <w:color w:val="000000"/>
              </w:rPr>
            </w:pPr>
            <w:r w:rsidRPr="00560D73">
              <w:rPr>
                <w:color w:val="000000"/>
              </w:rPr>
              <w:t>För vuxna - vård som inte kan anstå gives.</w:t>
            </w:r>
            <w:r>
              <w:rPr>
                <w:color w:val="000000"/>
              </w:rPr>
              <w:t xml:space="preserve"> </w:t>
            </w:r>
            <w:r w:rsidRPr="00560D73">
              <w:rPr>
                <w:color w:val="000000"/>
              </w:rPr>
              <w:t>Hjälpmedel förskrivs efter behov men betalas av migrationsverket</w:t>
            </w: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851"/>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Jämtland/Härjedalen</w:t>
            </w:r>
          </w:p>
        </w:tc>
        <w:tc>
          <w:tcPr>
            <w:tcW w:w="6978" w:type="dxa"/>
            <w:tcBorders>
              <w:top w:val="nil"/>
              <w:left w:val="nil"/>
              <w:bottom w:val="nil"/>
              <w:right w:val="nil"/>
            </w:tcBorders>
            <w:shd w:val="clear" w:color="auto" w:fill="auto"/>
            <w:hideMark/>
          </w:tcPr>
          <w:p w:rsidR="00560D73" w:rsidRPr="00560D73" w:rsidRDefault="00560D73" w:rsidP="00560D73">
            <w:pPr>
              <w:rPr>
                <w:color w:val="000000"/>
              </w:rPr>
            </w:pPr>
            <w:r w:rsidRPr="00560D73">
              <w:rPr>
                <w:color w:val="000000"/>
              </w:rPr>
              <w:t xml:space="preserve">Tas emot som övriga patienter. </w:t>
            </w:r>
            <w:r w:rsidRPr="00560D73">
              <w:rPr>
                <w:color w:val="000000"/>
              </w:rPr>
              <w:br/>
              <w:t>Kostnader betalas av invandrarverket.</w:t>
            </w: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790"/>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Jönköping</w:t>
            </w:r>
          </w:p>
        </w:tc>
        <w:tc>
          <w:tcPr>
            <w:tcW w:w="6978" w:type="dxa"/>
            <w:tcBorders>
              <w:top w:val="nil"/>
              <w:left w:val="nil"/>
              <w:bottom w:val="nil"/>
              <w:right w:val="nil"/>
            </w:tcBorders>
            <w:shd w:val="clear" w:color="auto" w:fill="auto"/>
            <w:hideMark/>
          </w:tcPr>
          <w:p w:rsidR="00560D73" w:rsidRPr="00560D73" w:rsidRDefault="00560D73" w:rsidP="00560D73">
            <w:pPr>
              <w:rPr>
                <w:color w:val="000000"/>
              </w:rPr>
            </w:pPr>
            <w:r w:rsidRPr="00560D73">
              <w:rPr>
                <w:color w:val="000000"/>
              </w:rPr>
              <w:t xml:space="preserve">För vuxna gäller att man erhåller </w:t>
            </w:r>
            <w:r w:rsidRPr="00560D73">
              <w:rPr>
                <w:color w:val="000000"/>
              </w:rPr>
              <w:br/>
              <w:t xml:space="preserve">basrehabilitering. </w:t>
            </w: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D272DF">
        <w:trPr>
          <w:trHeight w:val="1053"/>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Kalmar</w:t>
            </w:r>
          </w:p>
        </w:tc>
        <w:tc>
          <w:tcPr>
            <w:tcW w:w="6978" w:type="dxa"/>
            <w:tcBorders>
              <w:top w:val="nil"/>
              <w:left w:val="nil"/>
              <w:bottom w:val="nil"/>
              <w:right w:val="nil"/>
            </w:tcBorders>
            <w:shd w:val="clear" w:color="auto" w:fill="auto"/>
            <w:hideMark/>
          </w:tcPr>
          <w:p w:rsidR="00560D73" w:rsidRPr="00560D73" w:rsidRDefault="00560D73" w:rsidP="00560D73">
            <w:pPr>
              <w:rPr>
                <w:color w:val="000000"/>
              </w:rPr>
            </w:pPr>
            <w:r w:rsidRPr="00560D73">
              <w:rPr>
                <w:color w:val="000000"/>
              </w:rPr>
              <w:t xml:space="preserve">När det gäller vuxna har vi en mera </w:t>
            </w:r>
            <w:r w:rsidRPr="00560D73">
              <w:rPr>
                <w:color w:val="000000"/>
              </w:rPr>
              <w:br/>
              <w:t xml:space="preserve">avvaktande inställning och erbjuder det </w:t>
            </w:r>
            <w:r w:rsidRPr="00560D73">
              <w:rPr>
                <w:color w:val="000000"/>
              </w:rPr>
              <w:br/>
              <w:t>nödvändigaste</w:t>
            </w: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5"/>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Kronoberg</w:t>
            </w:r>
          </w:p>
        </w:tc>
        <w:tc>
          <w:tcPr>
            <w:tcW w:w="6978" w:type="dxa"/>
            <w:tcBorders>
              <w:top w:val="nil"/>
              <w:left w:val="nil"/>
              <w:bottom w:val="nil"/>
              <w:right w:val="nil"/>
            </w:tcBorders>
            <w:shd w:val="clear" w:color="auto" w:fill="auto"/>
            <w:noWrap/>
            <w:hideMark/>
          </w:tcPr>
          <w:p w:rsidR="00560D73" w:rsidRPr="00560D73" w:rsidRDefault="00560D73" w:rsidP="00560D73">
            <w:pPr>
              <w:rPr>
                <w:color w:val="00000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D272DF">
        <w:trPr>
          <w:trHeight w:val="634"/>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Norrbotten</w:t>
            </w:r>
          </w:p>
        </w:tc>
        <w:tc>
          <w:tcPr>
            <w:tcW w:w="6978" w:type="dxa"/>
            <w:tcBorders>
              <w:top w:val="nil"/>
              <w:left w:val="nil"/>
              <w:bottom w:val="nil"/>
              <w:right w:val="nil"/>
            </w:tcBorders>
            <w:shd w:val="clear" w:color="auto" w:fill="auto"/>
            <w:hideMark/>
          </w:tcPr>
          <w:p w:rsidR="00560D73" w:rsidRPr="00560D73" w:rsidRDefault="00560D73" w:rsidP="00560D73">
            <w:pPr>
              <w:rPr>
                <w:color w:val="000000"/>
              </w:rPr>
            </w:pPr>
            <w:r w:rsidRPr="00560D73">
              <w:rPr>
                <w:color w:val="000000"/>
              </w:rPr>
              <w:t>Samma kriterier gäller för asylsökande</w:t>
            </w:r>
            <w:r w:rsidRPr="00560D73">
              <w:rPr>
                <w:color w:val="000000"/>
              </w:rPr>
              <w:br/>
              <w:t xml:space="preserve">som för andra patienter. </w:t>
            </w: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D272DF">
        <w:trPr>
          <w:trHeight w:val="276"/>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Skåne bou</w:t>
            </w:r>
          </w:p>
        </w:tc>
        <w:tc>
          <w:tcPr>
            <w:tcW w:w="6978" w:type="dxa"/>
            <w:tcBorders>
              <w:top w:val="nil"/>
              <w:left w:val="nil"/>
              <w:bottom w:val="nil"/>
              <w:right w:val="nil"/>
            </w:tcBorders>
            <w:shd w:val="clear" w:color="auto" w:fill="auto"/>
            <w:noWrap/>
            <w:hideMark/>
          </w:tcPr>
          <w:p w:rsidR="00560D73" w:rsidRPr="00560D73" w:rsidRDefault="00560D73" w:rsidP="00560D73">
            <w:pPr>
              <w:rPr>
                <w:color w:val="00000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486"/>
        </w:trPr>
        <w:tc>
          <w:tcPr>
            <w:tcW w:w="3188" w:type="dxa"/>
            <w:tcBorders>
              <w:top w:val="nil"/>
              <w:left w:val="nil"/>
              <w:bottom w:val="nil"/>
              <w:right w:val="nil"/>
            </w:tcBorders>
            <w:shd w:val="clear" w:color="auto" w:fill="auto"/>
            <w:noWrap/>
            <w:hideMark/>
          </w:tcPr>
          <w:p w:rsidR="00560D73" w:rsidRPr="00560D73" w:rsidRDefault="00266233" w:rsidP="00560D73">
            <w:pPr>
              <w:rPr>
                <w:color w:val="000000"/>
              </w:rPr>
            </w:pPr>
            <w:r>
              <w:rPr>
                <w:color w:val="000000"/>
              </w:rPr>
              <w:t>Skåne v</w:t>
            </w:r>
            <w:r w:rsidR="00560D73" w:rsidRPr="00560D73">
              <w:rPr>
                <w:color w:val="000000"/>
              </w:rPr>
              <w:t>u</w:t>
            </w:r>
          </w:p>
        </w:tc>
        <w:tc>
          <w:tcPr>
            <w:tcW w:w="697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Bara vård som ej kan anstå</w:t>
            </w: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1990"/>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Stockholm</w:t>
            </w:r>
          </w:p>
        </w:tc>
        <w:tc>
          <w:tcPr>
            <w:tcW w:w="6978" w:type="dxa"/>
            <w:tcBorders>
              <w:top w:val="nil"/>
              <w:left w:val="nil"/>
              <w:bottom w:val="nil"/>
              <w:right w:val="nil"/>
            </w:tcBorders>
            <w:shd w:val="clear" w:color="auto" w:fill="auto"/>
            <w:hideMark/>
          </w:tcPr>
          <w:p w:rsidR="00560D73" w:rsidRPr="00560D73" w:rsidRDefault="00560D73" w:rsidP="00560D73">
            <w:pPr>
              <w:spacing w:after="280"/>
              <w:rPr>
                <w:color w:val="000000"/>
              </w:rPr>
            </w:pPr>
            <w:r w:rsidRPr="00560D73">
              <w:rPr>
                <w:color w:val="000000"/>
              </w:rPr>
              <w:t xml:space="preserve">Vi har restriktioner för vilka insatser vi kan erbjuda då de bara har rätt till vård som inte kan anstå.  </w:t>
            </w:r>
            <w:r>
              <w:rPr>
                <w:color w:val="000000"/>
              </w:rPr>
              <w:br/>
              <w:t xml:space="preserve">Omfattande psykosociala behov </w:t>
            </w:r>
            <w:r w:rsidRPr="00560D73">
              <w:rPr>
                <w:color w:val="000000"/>
              </w:rPr>
              <w:t>såsom posttraumatiska stressyndrom, oro för utvisning och för anhöriga i hemlandet, vilsenhet i det svenska samhället, bostadslöshet.</w:t>
            </w: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5"/>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Sörmland</w:t>
            </w:r>
          </w:p>
        </w:tc>
        <w:tc>
          <w:tcPr>
            <w:tcW w:w="697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Nej</w:t>
            </w: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5"/>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Uppsala</w:t>
            </w:r>
          </w:p>
        </w:tc>
        <w:tc>
          <w:tcPr>
            <w:tcW w:w="6978" w:type="dxa"/>
            <w:tcBorders>
              <w:top w:val="nil"/>
              <w:left w:val="nil"/>
              <w:bottom w:val="nil"/>
              <w:right w:val="nil"/>
            </w:tcBorders>
            <w:shd w:val="clear" w:color="auto" w:fill="auto"/>
            <w:noWrap/>
            <w:hideMark/>
          </w:tcPr>
          <w:p w:rsidR="00560D73" w:rsidRPr="00560D73" w:rsidRDefault="00560D73" w:rsidP="00560D73">
            <w:pPr>
              <w:rPr>
                <w:color w:val="00000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1094"/>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Värmland</w:t>
            </w:r>
          </w:p>
        </w:tc>
        <w:tc>
          <w:tcPr>
            <w:tcW w:w="6978" w:type="dxa"/>
            <w:tcBorders>
              <w:top w:val="nil"/>
              <w:left w:val="nil"/>
              <w:bottom w:val="nil"/>
              <w:right w:val="nil"/>
            </w:tcBorders>
            <w:shd w:val="clear" w:color="auto" w:fill="auto"/>
            <w:hideMark/>
          </w:tcPr>
          <w:p w:rsidR="00560D73" w:rsidRPr="00560D73" w:rsidRDefault="00560D73" w:rsidP="00560D73">
            <w:pPr>
              <w:rPr>
                <w:color w:val="000000"/>
              </w:rPr>
            </w:pPr>
            <w:r w:rsidRPr="00560D73">
              <w:rPr>
                <w:color w:val="000000"/>
              </w:rPr>
              <w:t>Till barn - inga begränsningar</w:t>
            </w:r>
            <w:r w:rsidRPr="00560D73">
              <w:rPr>
                <w:color w:val="000000"/>
              </w:rPr>
              <w:br/>
            </w:r>
            <w:r w:rsidRPr="00560D73">
              <w:rPr>
                <w:color w:val="000000"/>
              </w:rPr>
              <w:br/>
              <w:t>Till vuxna - akuta och nödvändiga hjälpmedel som inte kan anstå</w:t>
            </w: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95"/>
        </w:trPr>
        <w:tc>
          <w:tcPr>
            <w:tcW w:w="3188" w:type="dxa"/>
            <w:tcBorders>
              <w:top w:val="nil"/>
              <w:left w:val="nil"/>
              <w:bottom w:val="nil"/>
              <w:right w:val="nil"/>
            </w:tcBorders>
            <w:shd w:val="clear" w:color="000000" w:fill="FFFFFF"/>
            <w:noWrap/>
            <w:hideMark/>
          </w:tcPr>
          <w:p w:rsidR="00560D73" w:rsidRPr="00560D73" w:rsidRDefault="00560D73" w:rsidP="00560D73">
            <w:pPr>
              <w:rPr>
                <w:color w:val="000000"/>
              </w:rPr>
            </w:pPr>
            <w:r w:rsidRPr="00560D73">
              <w:rPr>
                <w:color w:val="000000"/>
              </w:rPr>
              <w:t>Västerbotten</w:t>
            </w:r>
          </w:p>
        </w:tc>
        <w:tc>
          <w:tcPr>
            <w:tcW w:w="6978" w:type="dxa"/>
            <w:tcBorders>
              <w:top w:val="nil"/>
              <w:left w:val="nil"/>
              <w:bottom w:val="nil"/>
              <w:right w:val="nil"/>
            </w:tcBorders>
            <w:shd w:val="clear" w:color="000000" w:fill="FFFFFF"/>
            <w:noWrap/>
            <w:hideMark/>
          </w:tcPr>
          <w:p w:rsidR="00560D73" w:rsidRPr="00560D73" w:rsidRDefault="00560D73" w:rsidP="00560D73">
            <w:pPr>
              <w:rPr>
                <w:color w:val="000000"/>
              </w:rPr>
            </w:pPr>
            <w:r w:rsidRPr="00560D73">
              <w:rPr>
                <w:color w:val="000000"/>
              </w:rPr>
              <w:t> </w:t>
            </w: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1216"/>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Västernorrland</w:t>
            </w:r>
          </w:p>
        </w:tc>
        <w:tc>
          <w:tcPr>
            <w:tcW w:w="6978" w:type="dxa"/>
            <w:tcBorders>
              <w:top w:val="nil"/>
              <w:left w:val="nil"/>
              <w:bottom w:val="nil"/>
              <w:right w:val="nil"/>
            </w:tcBorders>
            <w:shd w:val="clear" w:color="auto" w:fill="auto"/>
            <w:hideMark/>
          </w:tcPr>
          <w:p w:rsidR="00560D73" w:rsidRPr="00560D73" w:rsidRDefault="00560D73" w:rsidP="00560D73">
            <w:pPr>
              <w:rPr>
                <w:color w:val="000000"/>
              </w:rPr>
            </w:pPr>
            <w:r w:rsidRPr="00560D73">
              <w:rPr>
                <w:color w:val="000000"/>
              </w:rPr>
              <w:t xml:space="preserve">Barn får samma hjälp som icke </w:t>
            </w:r>
            <w:r w:rsidRPr="00560D73">
              <w:rPr>
                <w:color w:val="000000"/>
              </w:rPr>
              <w:br/>
              <w:t>asylsökande. Vuxna får det akuta typ käpp.</w:t>
            </w:r>
            <w:r>
              <w:rPr>
                <w:color w:val="000000"/>
              </w:rPr>
              <w:t xml:space="preserve"> </w:t>
            </w:r>
            <w:r w:rsidRPr="00560D73">
              <w:rPr>
                <w:color w:val="000000"/>
              </w:rPr>
              <w:t xml:space="preserve">Finns Styrdokument för detta </w:t>
            </w: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5"/>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Västmanland</w:t>
            </w:r>
          </w:p>
        </w:tc>
        <w:tc>
          <w:tcPr>
            <w:tcW w:w="697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Inga begränsningar.</w:t>
            </w: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5"/>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Västra Götaland</w:t>
            </w:r>
          </w:p>
        </w:tc>
        <w:tc>
          <w:tcPr>
            <w:tcW w:w="6978" w:type="dxa"/>
            <w:tcBorders>
              <w:top w:val="nil"/>
              <w:left w:val="nil"/>
              <w:bottom w:val="nil"/>
              <w:right w:val="nil"/>
            </w:tcBorders>
            <w:shd w:val="clear" w:color="auto" w:fill="auto"/>
            <w:noWrap/>
            <w:hideMark/>
          </w:tcPr>
          <w:p w:rsidR="00560D73" w:rsidRPr="00560D73" w:rsidRDefault="00560D73" w:rsidP="00560D73">
            <w:pPr>
              <w:rPr>
                <w:color w:val="00000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5"/>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Örebro</w:t>
            </w:r>
          </w:p>
        </w:tc>
        <w:tc>
          <w:tcPr>
            <w:tcW w:w="697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19B vård som ej kan anstå!</w:t>
            </w: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5"/>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Östergötland</w:t>
            </w:r>
          </w:p>
        </w:tc>
        <w:tc>
          <w:tcPr>
            <w:tcW w:w="6978" w:type="dxa"/>
            <w:tcBorders>
              <w:top w:val="nil"/>
              <w:left w:val="nil"/>
              <w:bottom w:val="nil"/>
              <w:right w:val="nil"/>
            </w:tcBorders>
            <w:shd w:val="clear" w:color="auto" w:fill="auto"/>
            <w:noWrap/>
            <w:hideMark/>
          </w:tcPr>
          <w:p w:rsidR="00560D73" w:rsidRPr="00560D73" w:rsidRDefault="00560D73" w:rsidP="00560D73">
            <w:pPr>
              <w:rPr>
                <w:color w:val="000000"/>
              </w:rPr>
            </w:pPr>
            <w:r w:rsidRPr="00560D73">
              <w:rPr>
                <w:color w:val="000000"/>
              </w:rPr>
              <w:t>Nej</w:t>
            </w: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5"/>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p>
        </w:tc>
        <w:tc>
          <w:tcPr>
            <w:tcW w:w="6978"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r w:rsidR="00560D73" w:rsidRPr="00560D73" w:rsidTr="00560D73">
        <w:trPr>
          <w:trHeight w:val="365"/>
        </w:trPr>
        <w:tc>
          <w:tcPr>
            <w:tcW w:w="3188" w:type="dxa"/>
            <w:tcBorders>
              <w:top w:val="nil"/>
              <w:left w:val="nil"/>
              <w:bottom w:val="nil"/>
              <w:right w:val="nil"/>
            </w:tcBorders>
            <w:shd w:val="clear" w:color="auto" w:fill="auto"/>
            <w:noWrap/>
            <w:hideMark/>
          </w:tcPr>
          <w:p w:rsidR="00560D73" w:rsidRPr="00560D73" w:rsidRDefault="00560D73" w:rsidP="00560D73">
            <w:pPr>
              <w:rPr>
                <w:color w:val="000000"/>
              </w:rPr>
            </w:pPr>
          </w:p>
        </w:tc>
        <w:tc>
          <w:tcPr>
            <w:tcW w:w="6978" w:type="dxa"/>
            <w:tcBorders>
              <w:top w:val="nil"/>
              <w:left w:val="nil"/>
              <w:bottom w:val="nil"/>
              <w:right w:val="nil"/>
            </w:tcBorders>
            <w:shd w:val="clear" w:color="auto" w:fill="auto"/>
            <w:noWrap/>
            <w:vAlign w:val="bottom"/>
            <w:hideMark/>
          </w:tcPr>
          <w:p w:rsidR="00560D73" w:rsidRPr="00560D73" w:rsidRDefault="00560D73" w:rsidP="00560D73">
            <w:pPr>
              <w:rPr>
                <w:color w:val="00000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c>
          <w:tcPr>
            <w:tcW w:w="140" w:type="dxa"/>
            <w:vAlign w:val="center"/>
            <w:hideMark/>
          </w:tcPr>
          <w:p w:rsidR="00560D73" w:rsidRPr="00560D73" w:rsidRDefault="00560D73" w:rsidP="00560D73">
            <w:pPr>
              <w:rPr>
                <w:rFonts w:ascii="Times New Roman" w:hAnsi="Times New Roman" w:cs="Times New Roman"/>
                <w:sz w:val="20"/>
                <w:szCs w:val="20"/>
              </w:rPr>
            </w:pPr>
          </w:p>
        </w:tc>
      </w:tr>
    </w:tbl>
    <w:p w:rsidR="00EB2FE1" w:rsidRDefault="00EB2FE1" w:rsidP="006A64D6">
      <w:pPr>
        <w:pStyle w:val="Rubrik3"/>
      </w:pPr>
      <w:bookmarkStart w:id="40" w:name="_Toc523304867"/>
      <w:r>
        <w:t>8.2. Särskilda utmaningar</w:t>
      </w:r>
      <w:bookmarkEnd w:id="40"/>
    </w:p>
    <w:p w:rsidR="00EB2FE1" w:rsidRDefault="00EB2FE1" w:rsidP="00052E5B"/>
    <w:p w:rsidR="00052E5B" w:rsidRDefault="004F3466" w:rsidP="00B14A98">
      <w:r>
        <w:t xml:space="preserve">Fråga 20 </w:t>
      </w:r>
      <w:r w:rsidR="00052E5B">
        <w:t>Finns det särskilda utmaningar när det gäller att erbjuda insatser för barn och unga eller vuxna som är asylsökande?</w:t>
      </w:r>
    </w:p>
    <w:p w:rsidR="002A61CA" w:rsidRDefault="004F3466" w:rsidP="00B14A98">
      <w:r>
        <w:t xml:space="preserve">Fråga 21. </w:t>
      </w:r>
      <w:r w:rsidR="002A61CA">
        <w:t xml:space="preserve">Finns det särskilda utmaningar när </w:t>
      </w:r>
      <w:r w:rsidR="003529D8">
        <w:t xml:space="preserve">det gäller att erbjuda insatser </w:t>
      </w:r>
      <w:r w:rsidR="002A61CA">
        <w:t>för nyanlända med synnedsättning?</w:t>
      </w:r>
    </w:p>
    <w:p w:rsidR="00B14A98" w:rsidRDefault="00B14A98" w:rsidP="00B14A98"/>
    <w:p w:rsidR="002A61CA" w:rsidRDefault="002A61CA" w:rsidP="006C2CA1">
      <w:r>
        <w:t>Om ja, beskriv gärna dessa utmaningar</w:t>
      </w:r>
    </w:p>
    <w:p w:rsidR="00052E5B" w:rsidRDefault="00052E5B" w:rsidP="00052E5B"/>
    <w:p w:rsidR="00AD1CD6" w:rsidRDefault="00456B0E" w:rsidP="00052E5B">
      <w:r>
        <w:t xml:space="preserve">Så gott som alla syncentraler ser att det finns särskilda utmaningar när det gäller att ge insatser till </w:t>
      </w:r>
      <w:r w:rsidR="00AD1CD6">
        <w:t>såväl asylsökande som nyanlända med synnedsättning.</w:t>
      </w:r>
      <w:r w:rsidR="006C2CA1">
        <w:t xml:space="preserve"> När det gäller asylsökande är det två som svarar att det inte finns sådana utmaningar och när det gäller nyanlända är det bara en som inte ser så</w:t>
      </w:r>
      <w:r w:rsidR="0094038A">
        <w:t>dana utmaningar, men i åtminsto</w:t>
      </w:r>
      <w:r w:rsidR="006C2CA1">
        <w:t xml:space="preserve">ne ett av dessa fall handlar </w:t>
      </w:r>
      <w:r w:rsidR="005610EC">
        <w:t xml:space="preserve">det </w:t>
      </w:r>
      <w:r w:rsidR="006C2CA1">
        <w:t>av kommentarerna att döma mer om att det</w:t>
      </w:r>
      <w:r w:rsidR="00ED2FBE">
        <w:t xml:space="preserve"> inte finns </w:t>
      </w:r>
      <w:r w:rsidR="00750BC8">
        <w:t xml:space="preserve">aktuell </w:t>
      </w:r>
      <w:r w:rsidR="00ED2FBE">
        <w:t>erfarenhet av detta</w:t>
      </w:r>
      <w:r w:rsidR="00750BC8">
        <w:t xml:space="preserve"> på syncentralen i fråga</w:t>
      </w:r>
      <w:r w:rsidR="00ED2FBE">
        <w:t>.</w:t>
      </w:r>
      <w:r w:rsidR="006C2CA1">
        <w:t xml:space="preserve"> </w:t>
      </w:r>
    </w:p>
    <w:p w:rsidR="00052E5B" w:rsidRDefault="00052E5B" w:rsidP="00052E5B"/>
    <w:p w:rsidR="00821878" w:rsidRDefault="00821878" w:rsidP="00052E5B">
      <w:r>
        <w:t xml:space="preserve">Nedanstående </w:t>
      </w:r>
      <w:r w:rsidR="000929D9">
        <w:t>punkter sammanfattar de utmaningar som syncentralerna gett exempel på.</w:t>
      </w:r>
      <w:r w:rsidR="00A572FC">
        <w:t xml:space="preserve"> Dessa redovisas här helt </w:t>
      </w:r>
      <w:r w:rsidR="00D11292">
        <w:t xml:space="preserve">utan </w:t>
      </w:r>
      <w:r w:rsidR="00A572FC">
        <w:t xml:space="preserve">inbördes ordning då </w:t>
      </w:r>
      <w:r>
        <w:t xml:space="preserve">de kan variera stort beroende på </w:t>
      </w:r>
      <w:r w:rsidR="00A572FC">
        <w:t xml:space="preserve">individens </w:t>
      </w:r>
      <w:r>
        <w:t>bakgrund och förutsättningar</w:t>
      </w:r>
      <w:r w:rsidR="00D11292">
        <w:t xml:space="preserve"> </w:t>
      </w:r>
      <w:r w:rsidR="00CC5F0F">
        <w:t xml:space="preserve">och </w:t>
      </w:r>
      <w:r w:rsidR="00D11292">
        <w:t>på syncentralens storlek och förutsättningar</w:t>
      </w:r>
      <w:r>
        <w:t>.</w:t>
      </w:r>
    </w:p>
    <w:p w:rsidR="002B0BC2" w:rsidRDefault="002B0BC2" w:rsidP="00052E5B"/>
    <w:p w:rsidR="0055435B" w:rsidRDefault="0055435B" w:rsidP="0055435B">
      <w:pPr>
        <w:pStyle w:val="Liststycke"/>
        <w:numPr>
          <w:ilvl w:val="0"/>
          <w:numId w:val="4"/>
        </w:numPr>
      </w:pPr>
      <w:r>
        <w:t>Brist på tolkar</w:t>
      </w:r>
      <w:r w:rsidR="007353B0">
        <w:t xml:space="preserve"> i vissa språk</w:t>
      </w:r>
      <w:r>
        <w:t>.</w:t>
      </w:r>
    </w:p>
    <w:p w:rsidR="00A6203C" w:rsidRDefault="00A6203C" w:rsidP="0055435B">
      <w:pPr>
        <w:pStyle w:val="Liststycke"/>
        <w:numPr>
          <w:ilvl w:val="0"/>
          <w:numId w:val="4"/>
        </w:numPr>
      </w:pPr>
      <w:r>
        <w:t xml:space="preserve">Svårt </w:t>
      </w:r>
      <w:r w:rsidR="007F726D">
        <w:t xml:space="preserve">att ge adekvata insatser </w:t>
      </w:r>
      <w:r>
        <w:t>då all kommunikation behöver gå genom tolk.</w:t>
      </w:r>
    </w:p>
    <w:p w:rsidR="000929D9" w:rsidRDefault="006F2185" w:rsidP="006F2185">
      <w:pPr>
        <w:pStyle w:val="Liststycke"/>
        <w:numPr>
          <w:ilvl w:val="0"/>
          <w:numId w:val="4"/>
        </w:numPr>
      </w:pPr>
      <w:r>
        <w:t>Brist på grundläggande rehabilitering från hemlandet.</w:t>
      </w:r>
    </w:p>
    <w:p w:rsidR="006F2185" w:rsidRDefault="00B85962" w:rsidP="006F2185">
      <w:pPr>
        <w:pStyle w:val="Liststycke"/>
        <w:numPr>
          <w:ilvl w:val="0"/>
          <w:numId w:val="4"/>
        </w:numPr>
      </w:pPr>
      <w:r>
        <w:t xml:space="preserve">Omfattande psykosociala behov på grund av till exempel posttraumatiska </w:t>
      </w:r>
      <w:r w:rsidR="0094038A">
        <w:t>stressyndrom</w:t>
      </w:r>
      <w:r>
        <w:t xml:space="preserve">, oro för utvisning, oro för anhöriga i hemlandet. </w:t>
      </w:r>
    </w:p>
    <w:p w:rsidR="005F1EB3" w:rsidRDefault="00137E1E" w:rsidP="007D589D">
      <w:pPr>
        <w:pStyle w:val="Liststycke"/>
        <w:numPr>
          <w:ilvl w:val="0"/>
          <w:numId w:val="4"/>
        </w:numPr>
      </w:pPr>
      <w:r>
        <w:t xml:space="preserve">Svårt med kontinuitet i och uppföljning av insatser då </w:t>
      </w:r>
      <w:r w:rsidR="005F1EB3">
        <w:t>brukare byter bostadsort efter migrationsverkets beslut.</w:t>
      </w:r>
    </w:p>
    <w:p w:rsidR="001C0341" w:rsidRDefault="006F2185" w:rsidP="004F718D">
      <w:pPr>
        <w:pStyle w:val="Liststycke"/>
        <w:numPr>
          <w:ilvl w:val="0"/>
          <w:numId w:val="4"/>
        </w:numPr>
      </w:pPr>
      <w:r>
        <w:t>Svårt med kontinuitet då olika landsting kan ha olika regel</w:t>
      </w:r>
      <w:r w:rsidR="001C0341">
        <w:t>verk och då individer kan flytta utan att syncentralen får kunskap om detta.</w:t>
      </w:r>
    </w:p>
    <w:p w:rsidR="00137E1E" w:rsidRDefault="00137E1E" w:rsidP="001C0341">
      <w:pPr>
        <w:pStyle w:val="Liststycke"/>
        <w:numPr>
          <w:ilvl w:val="0"/>
          <w:numId w:val="4"/>
        </w:numPr>
      </w:pPr>
      <w:r>
        <w:t>Svårt att få till möten då många instanser är inblandade.</w:t>
      </w:r>
    </w:p>
    <w:p w:rsidR="007842A9" w:rsidRDefault="008B05E0" w:rsidP="000008B3">
      <w:pPr>
        <w:pStyle w:val="Liststycke"/>
        <w:numPr>
          <w:ilvl w:val="0"/>
          <w:numId w:val="4"/>
        </w:numPr>
      </w:pPr>
      <w:r>
        <w:t>Olika kunskaper och förväntningar hos individen om det svenska samhället och den svenska vården.</w:t>
      </w:r>
    </w:p>
    <w:p w:rsidR="000008B3" w:rsidRDefault="000008B3" w:rsidP="000008B3">
      <w:pPr>
        <w:pStyle w:val="Liststycke"/>
      </w:pPr>
    </w:p>
    <w:p w:rsidR="00CC5F0F" w:rsidRDefault="00CC5F0F" w:rsidP="00CC5F0F">
      <w:pPr>
        <w:pStyle w:val="Rubrik3"/>
      </w:pPr>
      <w:bookmarkStart w:id="41" w:name="_Toc523304868"/>
      <w:r>
        <w:t>8.3. Särskild verksamhet asylsökande och nyanlända</w:t>
      </w:r>
      <w:bookmarkEnd w:id="41"/>
    </w:p>
    <w:p w:rsidR="00CC5F0F" w:rsidRDefault="00CC5F0F" w:rsidP="0063433F">
      <w:pPr>
        <w:pStyle w:val="Liststycke"/>
      </w:pPr>
    </w:p>
    <w:p w:rsidR="00052E5B" w:rsidRDefault="004F3466" w:rsidP="00B14A98">
      <w:r>
        <w:t xml:space="preserve">Fråga 21. </w:t>
      </w:r>
      <w:r w:rsidR="00052E5B">
        <w:t>Har syncentralen särskild verksamhet (till exempel grupper eller riktade aktiviteter) för asylsökande eller nyanlända med synnedsättning?</w:t>
      </w:r>
    </w:p>
    <w:p w:rsidR="00052E5B" w:rsidRDefault="00052E5B" w:rsidP="00E25AF1">
      <w:pPr>
        <w:ind w:left="360"/>
      </w:pPr>
    </w:p>
    <w:p w:rsidR="00052E5B" w:rsidRDefault="00995D56" w:rsidP="00052E5B">
      <w:r>
        <w:t xml:space="preserve">Bara en av de svarande syncentralerna </w:t>
      </w:r>
      <w:r w:rsidR="00A704B6">
        <w:t xml:space="preserve">uppger </w:t>
      </w:r>
      <w:r>
        <w:t>att de har särskild verksamhet eller insatser riktade direkt till asylsökande eller nyanlända med synnedsättning. Detta</w:t>
      </w:r>
      <w:r w:rsidR="00E037E2">
        <w:t xml:space="preserve"> är syncentralen i </w:t>
      </w:r>
      <w:r w:rsidR="0094038A">
        <w:t>Sörmland</w:t>
      </w:r>
      <w:r>
        <w:t xml:space="preserve"> där man har haft samtalsgrupper</w:t>
      </w:r>
      <w:r w:rsidR="009B61A2">
        <w:t>.</w:t>
      </w:r>
      <w:r>
        <w:t xml:space="preserve"> </w:t>
      </w:r>
    </w:p>
    <w:p w:rsidR="000008B3" w:rsidRDefault="000008B3" w:rsidP="00052E5B"/>
    <w:p w:rsidR="00CC5F0F" w:rsidRDefault="00CC5F0F" w:rsidP="00B14A98">
      <w:pPr>
        <w:pStyle w:val="Rubrik3"/>
      </w:pPr>
      <w:bookmarkStart w:id="42" w:name="_Toc523304869"/>
      <w:r>
        <w:t>8.4. Slutsatser och förslag</w:t>
      </w:r>
      <w:bookmarkEnd w:id="42"/>
    </w:p>
    <w:p w:rsidR="00CC5F0F" w:rsidRDefault="00CC5F0F" w:rsidP="00052E5B"/>
    <w:p w:rsidR="00A35208" w:rsidRDefault="00D94D6C" w:rsidP="00052E5B">
      <w:r>
        <w:t xml:space="preserve">Personer med en synnedsättning som nyligen </w:t>
      </w:r>
      <w:r w:rsidR="0094038A">
        <w:t>kommit</w:t>
      </w:r>
      <w:r>
        <w:t xml:space="preserve"> till Sverige är en särskilt utsatt grupp</w:t>
      </w:r>
      <w:r w:rsidR="007A0F9D">
        <w:t>.</w:t>
      </w:r>
      <w:r w:rsidR="00A35208">
        <w:t xml:space="preserve"> En synnedsättning tillsammans med språkliga och kulturella utmaningar och ibland traumatiska upplevelser innan ankomsten till Sverige sätter individen i en oerhört svår </w:t>
      </w:r>
      <w:r w:rsidR="00AA1C02">
        <w:t xml:space="preserve">och krävande </w:t>
      </w:r>
      <w:r w:rsidR="00A35208">
        <w:t>situation.</w:t>
      </w:r>
    </w:p>
    <w:p w:rsidR="00D94D6C" w:rsidRDefault="00D94D6C" w:rsidP="00052E5B"/>
    <w:p w:rsidR="00446009" w:rsidRDefault="00A94909" w:rsidP="00A01F7E">
      <w:r>
        <w:t>Ofta blir dessa utmaningar ett moment 22; För att kunna tillgodogöra sig rehabilitering behövs goda kunskaper i svenska, men för att</w:t>
      </w:r>
      <w:r w:rsidR="00446009">
        <w:t xml:space="preserve"> fullt ut kunna ta del av SFI-undervisning behövs </w:t>
      </w:r>
      <w:r w:rsidR="00DD5DAC">
        <w:t xml:space="preserve">rehabiliteringsinsatser. </w:t>
      </w:r>
      <w:r w:rsidR="00446009">
        <w:t xml:space="preserve">Därför är </w:t>
      </w:r>
      <w:r w:rsidR="00DA0367">
        <w:t xml:space="preserve">såväl </w:t>
      </w:r>
      <w:r w:rsidR="00A01F7E">
        <w:t xml:space="preserve">Samverkan </w:t>
      </w:r>
      <w:r w:rsidR="00DA0367">
        <w:t xml:space="preserve">som </w:t>
      </w:r>
      <w:r w:rsidR="00446009">
        <w:t xml:space="preserve">specialiserade insatser </w:t>
      </w:r>
      <w:r w:rsidR="00A01F7E">
        <w:t xml:space="preserve">A och O för </w:t>
      </w:r>
      <w:r w:rsidR="00446009">
        <w:t>denna grupp.</w:t>
      </w:r>
    </w:p>
    <w:p w:rsidR="00A11512" w:rsidRDefault="00A11512" w:rsidP="00DD5DAC">
      <w:pPr>
        <w:tabs>
          <w:tab w:val="left" w:pos="284"/>
        </w:tabs>
      </w:pPr>
    </w:p>
    <w:p w:rsidR="00B14A98" w:rsidRDefault="005A4D85" w:rsidP="00B14A98">
      <w:pPr>
        <w:tabs>
          <w:tab w:val="left" w:pos="284"/>
        </w:tabs>
        <w:ind w:left="284" w:hanging="284"/>
      </w:pPr>
      <w:r>
        <w:t xml:space="preserve">SRF </w:t>
      </w:r>
      <w:r w:rsidR="007E4B68">
        <w:t xml:space="preserve">anser att </w:t>
      </w:r>
      <w:r w:rsidR="00793530">
        <w:t xml:space="preserve">fler av syncentralerna </w:t>
      </w:r>
      <w:r w:rsidR="007E4B68">
        <w:t xml:space="preserve">borde kunna </w:t>
      </w:r>
      <w:r w:rsidR="00793530">
        <w:t xml:space="preserve">ordna grupper </w:t>
      </w:r>
      <w:r w:rsidR="00B14A98">
        <w:t>eller</w:t>
      </w:r>
    </w:p>
    <w:p w:rsidR="00B14A98" w:rsidRDefault="00793530" w:rsidP="00B14A98">
      <w:pPr>
        <w:tabs>
          <w:tab w:val="left" w:pos="284"/>
        </w:tabs>
        <w:ind w:left="284" w:hanging="284"/>
      </w:pPr>
      <w:r>
        <w:t>särskild verksamhet fö</w:t>
      </w:r>
      <w:r w:rsidR="00B14A98">
        <w:t>r asylsökande och nyanlända med</w:t>
      </w:r>
    </w:p>
    <w:p w:rsidR="00B14A98" w:rsidRDefault="00793530" w:rsidP="00B14A98">
      <w:pPr>
        <w:tabs>
          <w:tab w:val="left" w:pos="284"/>
        </w:tabs>
        <w:ind w:left="284" w:hanging="284"/>
      </w:pPr>
      <w:r>
        <w:t xml:space="preserve">synnedsättning. Här </w:t>
      </w:r>
      <w:r w:rsidR="00A704B6">
        <w:t xml:space="preserve">vore det </w:t>
      </w:r>
      <w:r>
        <w:t xml:space="preserve">önskvärt med ett </w:t>
      </w:r>
      <w:r w:rsidR="004F3466">
        <w:t xml:space="preserve">tätare </w:t>
      </w:r>
      <w:r w:rsidR="00B14A98">
        <w:t>samarbete</w:t>
      </w:r>
    </w:p>
    <w:p w:rsidR="00B14A98" w:rsidRDefault="00793530" w:rsidP="00B14A98">
      <w:pPr>
        <w:tabs>
          <w:tab w:val="left" w:pos="284"/>
        </w:tabs>
        <w:ind w:left="284" w:hanging="284"/>
      </w:pPr>
      <w:r>
        <w:t>mellan såväl närliggande syncen</w:t>
      </w:r>
      <w:r w:rsidR="00B14A98">
        <w:t>traler som mellan syncentraler</w:t>
      </w:r>
      <w:r w:rsidR="00A704B6">
        <w:t>na</w:t>
      </w:r>
      <w:r w:rsidR="00B14A98">
        <w:t>,</w:t>
      </w:r>
    </w:p>
    <w:p w:rsidR="00B14A98" w:rsidRDefault="00793530" w:rsidP="00B14A98">
      <w:pPr>
        <w:tabs>
          <w:tab w:val="left" w:pos="284"/>
        </w:tabs>
        <w:ind w:left="284" w:hanging="284"/>
      </w:pPr>
      <w:r>
        <w:t xml:space="preserve">migrationsverket och </w:t>
      </w:r>
      <w:r w:rsidR="007E4B68">
        <w:t xml:space="preserve">kommunala verksamheter </w:t>
      </w:r>
      <w:r w:rsidR="00B14A98">
        <w:t>för att hitta berörda</w:t>
      </w:r>
    </w:p>
    <w:p w:rsidR="00793530" w:rsidRDefault="00793530" w:rsidP="00B14A98">
      <w:pPr>
        <w:tabs>
          <w:tab w:val="left" w:pos="284"/>
        </w:tabs>
        <w:ind w:left="284" w:hanging="284"/>
      </w:pPr>
      <w:r>
        <w:t>individer</w:t>
      </w:r>
      <w:r w:rsidR="007E4B68">
        <w:t>.</w:t>
      </w:r>
      <w:r>
        <w:t xml:space="preserve"> </w:t>
      </w:r>
    </w:p>
    <w:p w:rsidR="00D94D16" w:rsidRDefault="00D94D16" w:rsidP="00A11512">
      <w:pPr>
        <w:tabs>
          <w:tab w:val="left" w:pos="284"/>
        </w:tabs>
        <w:ind w:left="284" w:hanging="284"/>
      </w:pPr>
    </w:p>
    <w:p w:rsidR="00B14A98" w:rsidRDefault="00F257D2" w:rsidP="00A11512">
      <w:pPr>
        <w:tabs>
          <w:tab w:val="left" w:pos="284"/>
        </w:tabs>
        <w:ind w:left="284" w:hanging="284"/>
      </w:pPr>
      <w:r>
        <w:t xml:space="preserve">Vi </w:t>
      </w:r>
      <w:r w:rsidR="007E4B68">
        <w:t xml:space="preserve">vill </w:t>
      </w:r>
      <w:r>
        <w:t xml:space="preserve">också att fler </w:t>
      </w:r>
      <w:r w:rsidR="003C5E6C">
        <w:t xml:space="preserve">syncentraler ska erbjuda </w:t>
      </w:r>
      <w:r w:rsidR="00B14A98">
        <w:t>mer än bara den mest</w:t>
      </w:r>
    </w:p>
    <w:p w:rsidR="00B14A98" w:rsidRDefault="00F257D2" w:rsidP="00A11512">
      <w:pPr>
        <w:tabs>
          <w:tab w:val="left" w:pos="284"/>
        </w:tabs>
        <w:ind w:left="284" w:hanging="284"/>
      </w:pPr>
      <w:r>
        <w:t xml:space="preserve">grundläggande rehabiliteringen till vuxna asylsökande. </w:t>
      </w:r>
      <w:r w:rsidR="00BB0338">
        <w:t xml:space="preserve">Lagtexten </w:t>
      </w:r>
      <w:r w:rsidR="00B14A98">
        <w:t>om</w:t>
      </w:r>
    </w:p>
    <w:p w:rsidR="00B14A98" w:rsidRDefault="00F257D2" w:rsidP="00A11512">
      <w:pPr>
        <w:tabs>
          <w:tab w:val="left" w:pos="284"/>
        </w:tabs>
        <w:ind w:left="284" w:hanging="284"/>
      </w:pPr>
      <w:r>
        <w:t xml:space="preserve">”vård som inte kan anstå” bör inte ses som en begränsning, </w:t>
      </w:r>
      <w:r w:rsidR="00B14A98">
        <w:t>utan bara</w:t>
      </w:r>
    </w:p>
    <w:p w:rsidR="003C5E6C" w:rsidRDefault="005A4D85" w:rsidP="00A11512">
      <w:pPr>
        <w:tabs>
          <w:tab w:val="left" w:pos="284"/>
        </w:tabs>
        <w:ind w:left="284" w:hanging="284"/>
      </w:pPr>
      <w:r>
        <w:t xml:space="preserve">som </w:t>
      </w:r>
      <w:r w:rsidR="003C5E6C">
        <w:t>en definition av vad landstingen minst ska erbjuda.</w:t>
      </w:r>
    </w:p>
    <w:p w:rsidR="00A11512" w:rsidRDefault="00A11512" w:rsidP="00A01F7E"/>
    <w:p w:rsidR="007842A9" w:rsidRDefault="005A4D85" w:rsidP="00B14A98">
      <w:r>
        <w:t xml:space="preserve">Vi tror också att det behövs särskilda sysselsättningsfrämjande insatser för nyanlända med synnedsättning, där både </w:t>
      </w:r>
      <w:r w:rsidR="00A704B6">
        <w:t xml:space="preserve">en tillgänglig SFI-undervisning och en </w:t>
      </w:r>
      <w:r>
        <w:t>arbetslivsinriktad rehabilitering är avgörande. Även här måste det finnas en tydlig samverkan mellan Arbetsförmedlingen, migra</w:t>
      </w:r>
      <w:r w:rsidR="00B14A98">
        <w:t>tionsverket</w:t>
      </w:r>
      <w:r w:rsidR="00A704B6">
        <w:t xml:space="preserve">, </w:t>
      </w:r>
      <w:r w:rsidR="00266233">
        <w:t>kommunerna och</w:t>
      </w:r>
      <w:r w:rsidR="00B14A98">
        <w:t xml:space="preserve"> syncentralerna.</w:t>
      </w:r>
    </w:p>
    <w:p w:rsidR="004F3466" w:rsidRDefault="00B14A98" w:rsidP="00B14A98">
      <w:pPr>
        <w:pStyle w:val="Rubrik1"/>
      </w:pPr>
      <w:bookmarkStart w:id="43" w:name="_Toc523304870"/>
      <w:r>
        <w:t xml:space="preserve">9. </w:t>
      </w:r>
      <w:r w:rsidR="004F3466">
        <w:t>Sammanfattande reflektioner</w:t>
      </w:r>
      <w:bookmarkEnd w:id="43"/>
    </w:p>
    <w:p w:rsidR="004F3466" w:rsidRDefault="004F3466" w:rsidP="004F3466">
      <w:pPr>
        <w:pStyle w:val="Liststycke"/>
        <w:ind w:left="1080"/>
      </w:pPr>
    </w:p>
    <w:p w:rsidR="00E800DE" w:rsidRDefault="00631F86" w:rsidP="00052E5B">
      <w:r>
        <w:t xml:space="preserve">Denna rapport </w:t>
      </w:r>
      <w:r w:rsidR="001E70B8">
        <w:t xml:space="preserve">tydliggör </w:t>
      </w:r>
      <w:r>
        <w:t xml:space="preserve">många av de utmaningar som finns när det gäller habilitering och rehabilitering för personer med synnedsättning. </w:t>
      </w:r>
    </w:p>
    <w:p w:rsidR="00E800DE" w:rsidRDefault="00E800DE" w:rsidP="00052E5B"/>
    <w:p w:rsidR="00E800DE" w:rsidRDefault="00E800DE" w:rsidP="00052E5B">
      <w:r>
        <w:t xml:space="preserve">Att möjligheterna till en god rehabilitering </w:t>
      </w:r>
      <w:r w:rsidR="001E70B8">
        <w:t xml:space="preserve">inte är de samma </w:t>
      </w:r>
      <w:r>
        <w:t xml:space="preserve">i </w:t>
      </w:r>
      <w:r w:rsidR="001E70B8">
        <w:t xml:space="preserve">hela </w:t>
      </w:r>
      <w:r>
        <w:t>landet är en av dessa utmaningar. Rapporten visar på flera exempel på bristande likvärdighet:</w:t>
      </w:r>
    </w:p>
    <w:p w:rsidR="00B14A98" w:rsidRDefault="00B14A98" w:rsidP="00052E5B"/>
    <w:p w:rsidR="00107182" w:rsidRDefault="00E800DE" w:rsidP="00E800DE">
      <w:pPr>
        <w:pStyle w:val="Liststycke"/>
        <w:numPr>
          <w:ilvl w:val="0"/>
          <w:numId w:val="4"/>
        </w:numPr>
      </w:pPr>
      <w:r>
        <w:t>Brukare i olika landsting betalar olika mycket för sin rehabilitering.</w:t>
      </w:r>
      <w:r w:rsidR="00107182">
        <w:t xml:space="preserve"> Det finns landsting där individen </w:t>
      </w:r>
      <w:r w:rsidR="00F56FDF">
        <w:t xml:space="preserve">inte behöver </w:t>
      </w:r>
      <w:r w:rsidR="00107182">
        <w:t>betala för varken besök på syncentralen eller för att få ett hjälpmedel förskrivet, medan det finns andra landsting där individen måste betala för både och.</w:t>
      </w:r>
      <w:r w:rsidR="00F56FDF">
        <w:t xml:space="preserve"> Dessutom </w:t>
      </w:r>
      <w:r w:rsidR="001E70B8">
        <w:t xml:space="preserve">varierar </w:t>
      </w:r>
      <w:r w:rsidR="00F56FDF">
        <w:t xml:space="preserve">besöksavgifterna </w:t>
      </w:r>
      <w:r w:rsidR="001E70B8">
        <w:t xml:space="preserve">från mindre än </w:t>
      </w:r>
      <w:r w:rsidR="00F56FDF">
        <w:t xml:space="preserve">100 kronor </w:t>
      </w:r>
      <w:r w:rsidR="001E70B8">
        <w:t xml:space="preserve">till </w:t>
      </w:r>
      <w:r w:rsidR="00F56FDF">
        <w:t>400 kronor.</w:t>
      </w:r>
    </w:p>
    <w:p w:rsidR="0061017E" w:rsidRDefault="0061017E" w:rsidP="0061017E">
      <w:pPr>
        <w:pStyle w:val="Liststycke"/>
      </w:pPr>
    </w:p>
    <w:p w:rsidR="00F56FDF" w:rsidRDefault="00F56FDF" w:rsidP="00E800DE">
      <w:pPr>
        <w:pStyle w:val="Liststycke"/>
        <w:numPr>
          <w:ilvl w:val="0"/>
          <w:numId w:val="4"/>
        </w:numPr>
      </w:pPr>
      <w:r>
        <w:t xml:space="preserve">Väntetiderna till ett första besök på syncentralen varierar. </w:t>
      </w:r>
      <w:r w:rsidR="008B5907">
        <w:t xml:space="preserve">I </w:t>
      </w:r>
      <w:r w:rsidR="00042353">
        <w:t xml:space="preserve">några </w:t>
      </w:r>
      <w:r w:rsidR="008B5907">
        <w:t xml:space="preserve">landsting </w:t>
      </w:r>
      <w:r>
        <w:t>är väntetider som är längre än tre månader inte ovanligt.</w:t>
      </w:r>
      <w:r w:rsidR="0036698E">
        <w:t xml:space="preserve"> Samtidigt finns det brukare som får ett första besök inom en eller två månader från remiss.</w:t>
      </w:r>
    </w:p>
    <w:p w:rsidR="0061017E" w:rsidRDefault="0061017E" w:rsidP="0061017E">
      <w:pPr>
        <w:pStyle w:val="Liststycke"/>
      </w:pPr>
    </w:p>
    <w:p w:rsidR="0036698E" w:rsidRDefault="0083117E" w:rsidP="00E800DE">
      <w:pPr>
        <w:pStyle w:val="Liststycke"/>
        <w:numPr>
          <w:ilvl w:val="0"/>
          <w:numId w:val="4"/>
        </w:numPr>
      </w:pPr>
      <w:r>
        <w:t xml:space="preserve">Det råder skillnader </w:t>
      </w:r>
      <w:r w:rsidR="008B5907">
        <w:t xml:space="preserve">i </w:t>
      </w:r>
      <w:r>
        <w:t xml:space="preserve">synen </w:t>
      </w:r>
      <w:r w:rsidR="00042353">
        <w:t xml:space="preserve">på </w:t>
      </w:r>
      <w:r>
        <w:t xml:space="preserve">vad som är ett hjälpmedel och </w:t>
      </w:r>
      <w:r w:rsidR="001E70B8">
        <w:t xml:space="preserve">vilken utbildning och träning </w:t>
      </w:r>
      <w:r w:rsidR="00F56FDF">
        <w:t>brukaren kan erbjudas.</w:t>
      </w:r>
      <w:r w:rsidR="00042353">
        <w:t xml:space="preserve"> Det finns landsting där brukaren </w:t>
      </w:r>
      <w:r w:rsidR="0036698E">
        <w:t xml:space="preserve">kan </w:t>
      </w:r>
      <w:r w:rsidR="00042353">
        <w:t xml:space="preserve">förskrivas en specialdesignad hjälpmedelsapp och sedan få träning på denna. Samtidigt finns syncentraler som varken förskriver eller </w:t>
      </w:r>
      <w:r w:rsidR="0036698E">
        <w:t xml:space="preserve">utbildar </w:t>
      </w:r>
      <w:r w:rsidR="00042353">
        <w:t xml:space="preserve">på </w:t>
      </w:r>
      <w:r w:rsidR="0036698E">
        <w:t>samma app.</w:t>
      </w:r>
    </w:p>
    <w:p w:rsidR="0061017E" w:rsidRDefault="0061017E" w:rsidP="0061017E">
      <w:pPr>
        <w:pStyle w:val="Liststycke"/>
      </w:pPr>
    </w:p>
    <w:p w:rsidR="00F56FDF" w:rsidRDefault="006A64B1" w:rsidP="006A64B1">
      <w:pPr>
        <w:pStyle w:val="Liststycke"/>
        <w:numPr>
          <w:ilvl w:val="0"/>
          <w:numId w:val="4"/>
        </w:numPr>
      </w:pPr>
      <w:r>
        <w:t xml:space="preserve">Habiliterings- och rehabiliteringsplaner upprättas i olika hög grad. </w:t>
      </w:r>
      <w:r w:rsidR="00D6238B">
        <w:t>Vid en del syncentraler får alla eller så gott som alla en rehabiliteringsplan, medan det vid ett par syncentraler inte ens är hälften som får det.</w:t>
      </w:r>
    </w:p>
    <w:p w:rsidR="0061017E" w:rsidRDefault="0061017E" w:rsidP="0061017E">
      <w:pPr>
        <w:pStyle w:val="Liststycke"/>
      </w:pPr>
    </w:p>
    <w:p w:rsidR="00DD2E91" w:rsidRDefault="00DD2E91" w:rsidP="0036698E">
      <w:pPr>
        <w:pStyle w:val="Liststycke"/>
        <w:numPr>
          <w:ilvl w:val="0"/>
          <w:numId w:val="4"/>
        </w:numPr>
      </w:pPr>
      <w:r>
        <w:t>Det finns också skillnader i vilka personalkategorier som syncentralerna har anställda. Det är inte ens hälften av syncentralerna som har tillgång till både sjukgymnast och psykolog inom den egna verksamheten.</w:t>
      </w:r>
    </w:p>
    <w:p w:rsidR="00DD2E91" w:rsidRDefault="00DD2E91" w:rsidP="00DD2E91">
      <w:pPr>
        <w:pStyle w:val="Liststycke"/>
      </w:pPr>
    </w:p>
    <w:p w:rsidR="00C51B2B" w:rsidRDefault="00DD2E91" w:rsidP="00052E5B">
      <w:r>
        <w:t>En an</w:t>
      </w:r>
      <w:r w:rsidR="00C51B2B">
        <w:t xml:space="preserve">nan utmaning är svårigheter att rekrytera ny personal och trygga en god </w:t>
      </w:r>
      <w:r w:rsidR="0094038A">
        <w:t>kompetensförsörjning</w:t>
      </w:r>
      <w:r w:rsidR="00C51B2B">
        <w:t>.</w:t>
      </w:r>
      <w:r w:rsidR="00FD6264">
        <w:t xml:space="preserve"> Syncentralernas egna kommentarer vittnar om stora pensionsavgångar, svårigheter att </w:t>
      </w:r>
      <w:r w:rsidR="00DE5909">
        <w:t xml:space="preserve">hitta </w:t>
      </w:r>
      <w:r w:rsidR="00FD6264">
        <w:t>ny personal och brist på adekvat utbildning.</w:t>
      </w:r>
    </w:p>
    <w:p w:rsidR="00F81C05" w:rsidRDefault="00FD6264" w:rsidP="00052E5B">
      <w:r>
        <w:t xml:space="preserve">Ytterligare utmaningar som </w:t>
      </w:r>
      <w:r w:rsidR="00F81C05">
        <w:t>syncentralerna står inför är den snabba digitaliseringen i samhället, en allt mer åldrande befolkning, fler besökare som inte har svenska som modersmål och ett stort antal besökare som kan behöva habiliterings- eller rehabiliteringsinsatser på grund av en eller flera andra funktionsnedsättningar.</w:t>
      </w:r>
    </w:p>
    <w:p w:rsidR="00C35704" w:rsidRDefault="00C35704" w:rsidP="00052E5B"/>
    <w:p w:rsidR="003B4240" w:rsidRDefault="00E24D8D" w:rsidP="00052E5B">
      <w:r>
        <w:t>För att på ett bra sä</w:t>
      </w:r>
      <w:r w:rsidR="00554D2E">
        <w:t xml:space="preserve">tt möta dessa utmaningar behövs åtgärder på flera </w:t>
      </w:r>
      <w:r w:rsidR="00E75FA5">
        <w:t xml:space="preserve">områden. </w:t>
      </w:r>
      <w:r w:rsidR="00554D2E">
        <w:t xml:space="preserve">Bland annat </w:t>
      </w:r>
      <w:r w:rsidR="00E75FA5">
        <w:t xml:space="preserve">måste det finnas </w:t>
      </w:r>
      <w:r w:rsidR="00554D2E">
        <w:t>n</w:t>
      </w:r>
      <w:r w:rsidR="00C35704">
        <w:t>ationella riktlinjer för vad som ska ingå i en god habilitering, rehabilitering o</w:t>
      </w:r>
      <w:r w:rsidR="00583A78">
        <w:t>ch hjälpmedelsförsörjning</w:t>
      </w:r>
      <w:r w:rsidR="00DE5909">
        <w:t xml:space="preserve">. </w:t>
      </w:r>
      <w:r w:rsidR="002E48F0">
        <w:t xml:space="preserve">Det </w:t>
      </w:r>
      <w:r w:rsidR="00AE76A7">
        <w:t xml:space="preserve">måste också finnas en nationell yrkesinriktad utbildning till synpedagog. Vidare </w:t>
      </w:r>
      <w:r w:rsidR="002E48F0">
        <w:t xml:space="preserve">behöver </w:t>
      </w:r>
      <w:r w:rsidR="00AE76A7">
        <w:t xml:space="preserve">det </w:t>
      </w:r>
      <w:r w:rsidR="002E48F0">
        <w:t>finnas en samverkan som är ännu bättre än idag.</w:t>
      </w:r>
      <w:r w:rsidR="003B4240">
        <w:t xml:space="preserve"> Bland de instanser </w:t>
      </w:r>
      <w:r w:rsidR="006438DE">
        <w:t xml:space="preserve">med vilka </w:t>
      </w:r>
      <w:r w:rsidR="003B4240">
        <w:t xml:space="preserve">ett tätt samarbete är avgörande </w:t>
      </w:r>
      <w:r w:rsidR="00AE76A7">
        <w:t xml:space="preserve">bör </w:t>
      </w:r>
      <w:r w:rsidR="003B4240">
        <w:t xml:space="preserve">Arbetsförmedlingen, Migrationsverket, Specialpedagogiska skolmyndigheten, </w:t>
      </w:r>
      <w:r w:rsidR="00DE5909">
        <w:t xml:space="preserve">olika </w:t>
      </w:r>
      <w:r w:rsidR="003B4240">
        <w:t>kommun</w:t>
      </w:r>
      <w:r w:rsidR="00DE5909">
        <w:t xml:space="preserve">ala verksamheter </w:t>
      </w:r>
      <w:r w:rsidR="003B4240">
        <w:t xml:space="preserve">och </w:t>
      </w:r>
      <w:r w:rsidR="00DE5909">
        <w:t xml:space="preserve">andra enheter </w:t>
      </w:r>
      <w:r w:rsidR="003B4240">
        <w:t>inom det egna landstinget</w:t>
      </w:r>
      <w:r w:rsidR="00AE76A7">
        <w:t xml:space="preserve"> nämnas</w:t>
      </w:r>
      <w:r w:rsidR="003B4240">
        <w:t>.</w:t>
      </w:r>
    </w:p>
    <w:p w:rsidR="002E48F0" w:rsidRDefault="002E48F0" w:rsidP="00052E5B"/>
    <w:p w:rsidR="00694917" w:rsidRPr="003218FA" w:rsidRDefault="00583A78" w:rsidP="00B14A98">
      <w:pPr>
        <w:pStyle w:val="Liststycke"/>
        <w:ind w:left="0"/>
        <w:rPr>
          <w:bCs/>
          <w:lang w:eastAsia="en-US"/>
        </w:rPr>
      </w:pPr>
      <w:r>
        <w:t xml:space="preserve">För att på både kort och lång sikt </w:t>
      </w:r>
      <w:r w:rsidR="00F038A7">
        <w:t xml:space="preserve">trygga en god habilitering och rehabilitering </w:t>
      </w:r>
      <w:r w:rsidR="002966B1">
        <w:t xml:space="preserve">måste alla landsting </w:t>
      </w:r>
      <w:r w:rsidR="002E48F0">
        <w:t xml:space="preserve">också </w:t>
      </w:r>
      <w:r w:rsidR="00694917">
        <w:t>anta utveckl</w:t>
      </w:r>
      <w:r w:rsidR="009C40A5">
        <w:t>ingsplaner</w:t>
      </w:r>
      <w:r w:rsidR="00045F6F">
        <w:t xml:space="preserve"> för sina syncentraler</w:t>
      </w:r>
      <w:r w:rsidR="009C40A5">
        <w:t xml:space="preserve">. SRF vill lyfta fram </w:t>
      </w:r>
      <w:r w:rsidR="00694917">
        <w:t>fem områden som</w:t>
      </w:r>
      <w:r w:rsidR="00DE5909">
        <w:t xml:space="preserve"> </w:t>
      </w:r>
      <w:r w:rsidR="003D2A3A">
        <w:t xml:space="preserve">- </w:t>
      </w:r>
      <w:r w:rsidR="00DE5909">
        <w:t xml:space="preserve">förutom </w:t>
      </w:r>
      <w:r w:rsidR="00DE5909">
        <w:rPr>
          <w:bCs/>
          <w:lang w:eastAsia="en-US"/>
        </w:rPr>
        <w:t xml:space="preserve">åtgärder för </w:t>
      </w:r>
      <w:r w:rsidR="003218FA">
        <w:rPr>
          <w:bCs/>
          <w:lang w:eastAsia="en-US"/>
        </w:rPr>
        <w:t xml:space="preserve">en tryggad kompetensförsörjning </w:t>
      </w:r>
      <w:r w:rsidR="003D2A3A">
        <w:rPr>
          <w:bCs/>
          <w:lang w:eastAsia="en-US"/>
        </w:rPr>
        <w:t xml:space="preserve">- </w:t>
      </w:r>
      <w:r w:rsidR="00694917">
        <w:t>är särskilt viktiga</w:t>
      </w:r>
      <w:r w:rsidR="009C40A5">
        <w:t xml:space="preserve"> i sådana planer</w:t>
      </w:r>
      <w:r w:rsidR="00694917">
        <w:t xml:space="preserve">:  </w:t>
      </w:r>
    </w:p>
    <w:p w:rsidR="00531C6D" w:rsidRDefault="00531C6D" w:rsidP="00694917"/>
    <w:p w:rsidR="0061017E" w:rsidRPr="00D502E1" w:rsidRDefault="00694917" w:rsidP="00D502E1">
      <w:pPr>
        <w:pStyle w:val="Liststycke"/>
        <w:numPr>
          <w:ilvl w:val="0"/>
          <w:numId w:val="9"/>
        </w:numPr>
        <w:rPr>
          <w:bCs/>
          <w:lang w:eastAsia="en-US"/>
        </w:rPr>
      </w:pPr>
      <w:r>
        <w:rPr>
          <w:bCs/>
          <w:lang w:eastAsia="en-US"/>
        </w:rPr>
        <w:t>Utveckla metoder för att stimulera brukarens egna drivkrafter</w:t>
      </w:r>
      <w:r w:rsidR="000008B3">
        <w:rPr>
          <w:bCs/>
          <w:lang w:eastAsia="en-US"/>
        </w:rPr>
        <w:t>.</w:t>
      </w:r>
      <w:r>
        <w:rPr>
          <w:bCs/>
          <w:lang w:eastAsia="en-US"/>
        </w:rPr>
        <w:t xml:space="preserve"> </w:t>
      </w:r>
    </w:p>
    <w:p w:rsidR="00694917" w:rsidRPr="00D502E1" w:rsidRDefault="00694917" w:rsidP="00D502E1">
      <w:pPr>
        <w:pStyle w:val="Liststycke"/>
        <w:numPr>
          <w:ilvl w:val="0"/>
          <w:numId w:val="9"/>
        </w:numPr>
        <w:spacing w:after="120"/>
        <w:rPr>
          <w:bCs/>
          <w:lang w:eastAsia="en-US"/>
        </w:rPr>
      </w:pPr>
      <w:r>
        <w:rPr>
          <w:bCs/>
          <w:lang w:eastAsia="en-US"/>
        </w:rPr>
        <w:t>Samverka och bygg nätverk som hjälper brukaren framåt</w:t>
      </w:r>
      <w:r w:rsidR="000008B3">
        <w:rPr>
          <w:bCs/>
          <w:lang w:eastAsia="en-US"/>
        </w:rPr>
        <w:t>.</w:t>
      </w:r>
    </w:p>
    <w:p w:rsidR="0061017E" w:rsidRPr="00D502E1" w:rsidRDefault="00694917" w:rsidP="00D502E1">
      <w:pPr>
        <w:pStyle w:val="Liststycke"/>
        <w:numPr>
          <w:ilvl w:val="0"/>
          <w:numId w:val="9"/>
        </w:numPr>
        <w:spacing w:after="120"/>
        <w:rPr>
          <w:bCs/>
          <w:lang w:eastAsia="en-US"/>
        </w:rPr>
      </w:pPr>
      <w:r>
        <w:rPr>
          <w:bCs/>
          <w:lang w:eastAsia="en-US"/>
        </w:rPr>
        <w:t>Utöka träning i färdigheter som ger mer självständighet och självförtroende</w:t>
      </w:r>
      <w:r w:rsidR="000008B3">
        <w:rPr>
          <w:bCs/>
          <w:lang w:eastAsia="en-US"/>
        </w:rPr>
        <w:t>.</w:t>
      </w:r>
    </w:p>
    <w:p w:rsidR="0061017E" w:rsidRPr="000008B3" w:rsidRDefault="00694917" w:rsidP="000008B3">
      <w:pPr>
        <w:pStyle w:val="Liststycke"/>
        <w:numPr>
          <w:ilvl w:val="0"/>
          <w:numId w:val="9"/>
        </w:numPr>
        <w:spacing w:after="120"/>
        <w:rPr>
          <w:bCs/>
          <w:lang w:eastAsia="en-US"/>
        </w:rPr>
      </w:pPr>
      <w:r>
        <w:rPr>
          <w:bCs/>
          <w:lang w:eastAsia="en-US"/>
        </w:rPr>
        <w:t>Storsatsa på kunskaper i att hantera digital teknik</w:t>
      </w:r>
      <w:r w:rsidR="000008B3">
        <w:rPr>
          <w:bCs/>
          <w:lang w:eastAsia="en-US"/>
        </w:rPr>
        <w:t>.</w:t>
      </w:r>
    </w:p>
    <w:p w:rsidR="00694917" w:rsidRPr="00DB11E3" w:rsidRDefault="00694917" w:rsidP="00DB11E3">
      <w:pPr>
        <w:pStyle w:val="Liststycke"/>
        <w:numPr>
          <w:ilvl w:val="0"/>
          <w:numId w:val="9"/>
        </w:numPr>
        <w:rPr>
          <w:bCs/>
          <w:lang w:eastAsia="en-US"/>
        </w:rPr>
      </w:pPr>
      <w:r>
        <w:rPr>
          <w:bCs/>
          <w:lang w:eastAsia="en-US"/>
        </w:rPr>
        <w:t>Utveckla arbetssätt som bygger på systematik och vetenskap</w:t>
      </w:r>
      <w:r w:rsidR="000008B3">
        <w:rPr>
          <w:bCs/>
          <w:lang w:eastAsia="en-US"/>
        </w:rPr>
        <w:t>.</w:t>
      </w:r>
    </w:p>
    <w:p w:rsidR="004E2FD9" w:rsidRPr="007B194B" w:rsidRDefault="004E2FD9" w:rsidP="007B194B">
      <w:pPr>
        <w:rPr>
          <w:bCs/>
          <w:lang w:eastAsia="en-US"/>
        </w:rPr>
      </w:pPr>
    </w:p>
    <w:p w:rsidR="00F95004" w:rsidRDefault="008E1D9E">
      <w:r>
        <w:t xml:space="preserve">Synskadades Riksförbund följer med stort intresse utvecklingen av SKRS genom bland annat medverkan i registrets styrgrupp. </w:t>
      </w:r>
      <w:r w:rsidR="006E2425">
        <w:t xml:space="preserve">Enligt SKRS:s hemsida är syftet med </w:t>
      </w:r>
      <w:r w:rsidR="007B03CF">
        <w:t xml:space="preserve">registret </w:t>
      </w:r>
      <w:r w:rsidR="00805CF6" w:rsidRPr="00805CF6">
        <w:t xml:space="preserve">att öka kunskapen om rehabiliteringsåtgärder och dess effekt för att uppnå likvärdig synrehabilitering i Sverige, att utveckla process- och resultatmått efter relevanta evidensbaserade åtgärder, samt att utgöra underlag för forskning, verksamhetsutveckling och kliniskt förbättringsarbete. </w:t>
      </w:r>
      <w:r>
        <w:t>Vi har stora förhoppningar att registret i framtiden kommer vara ett effektivt och viktigt verktyg för att kunna följa upp, jämföra och utve</w:t>
      </w:r>
      <w:r w:rsidR="00DB11E3">
        <w:t>ckla landets synrehabilitering.</w:t>
      </w:r>
    </w:p>
    <w:p w:rsidR="00F95004" w:rsidRDefault="00B14A98" w:rsidP="00AD6B90">
      <w:pPr>
        <w:pStyle w:val="Rubrik1"/>
      </w:pPr>
      <w:bookmarkStart w:id="44" w:name="_Toc523304871"/>
      <w:r>
        <w:t xml:space="preserve">10. </w:t>
      </w:r>
      <w:r w:rsidR="00F95004" w:rsidRPr="001D3CDC">
        <w:t>Referenser</w:t>
      </w:r>
      <w:bookmarkEnd w:id="44"/>
    </w:p>
    <w:p w:rsidR="00CB0265" w:rsidRPr="001D3CDC" w:rsidRDefault="00CB0265"/>
    <w:p w:rsidR="00F95004" w:rsidRDefault="00F95004">
      <w:r>
        <w:t xml:space="preserve">SCB 2018. </w:t>
      </w:r>
      <w:r w:rsidRPr="00F95004">
        <w:t>Folkmängd i riket, län och kommuner 31 mars 2017 och befolkningsförändringar 1 januari–31 mars 2017</w:t>
      </w:r>
    </w:p>
    <w:p w:rsidR="00F95004" w:rsidRDefault="00F95004">
      <w:r>
        <w:t>Webbadress:</w:t>
      </w:r>
    </w:p>
    <w:p w:rsidR="00F95004" w:rsidRDefault="00E04715">
      <w:hyperlink r:id="rId10" w:history="1">
        <w:r w:rsidR="00FE2F1B" w:rsidRPr="002620C0">
          <w:rPr>
            <w:rStyle w:val="Hyperlnk"/>
          </w:rPr>
          <w:t>http://www.scb.se/hitta-statistik/statistik-efter-amne/befolkning/befolkningens-sammansattning/befolkningsstatistik/pong/tabell-och-diagram/kvartals--och-halvarsstatistik--kommun-lan-och-riket/kvartal-1-2017/</w:t>
        </w:r>
      </w:hyperlink>
    </w:p>
    <w:p w:rsidR="001A72ED" w:rsidRDefault="001A72ED"/>
    <w:p w:rsidR="006D63EE" w:rsidRDefault="00AE76A7" w:rsidP="006D63EE">
      <w:r>
        <w:t xml:space="preserve">SFS 2017. </w:t>
      </w:r>
      <w:r w:rsidR="006D63EE">
        <w:t xml:space="preserve">Lag (2013:407) om hälso- och sjukvård till vissa utlänningar som vistas i Sverige utan nödvändiga tillstånd </w:t>
      </w:r>
    </w:p>
    <w:p w:rsidR="006D63EE" w:rsidRDefault="006D63EE" w:rsidP="006D63EE">
      <w:r>
        <w:t>Webbaddress:</w:t>
      </w:r>
    </w:p>
    <w:p w:rsidR="006D63EE" w:rsidRDefault="006D63EE" w:rsidP="006D63EE">
      <w:r>
        <w:t xml:space="preserve">http://www.riksdagen.se/sv/dokument-lagar/dokument/svensk-forfattningssamling/lag-2013407-om-halso--och-sjukvard-till-vissa_sfs-2013-407  </w:t>
      </w:r>
    </w:p>
    <w:p w:rsidR="006D63EE" w:rsidRDefault="006D63EE" w:rsidP="006D63EE"/>
    <w:p w:rsidR="006D63EE" w:rsidRDefault="00AE76A7" w:rsidP="006D63EE">
      <w:r>
        <w:t xml:space="preserve">SFS 2017. </w:t>
      </w:r>
      <w:r w:rsidR="006D63EE">
        <w:t>Lag (2008:344) om hälso- och sjukvård åt asylsökande m.fl.</w:t>
      </w:r>
    </w:p>
    <w:p w:rsidR="006D63EE" w:rsidRDefault="006D63EE" w:rsidP="006D63EE">
      <w:r>
        <w:t>Webbadress:</w:t>
      </w:r>
    </w:p>
    <w:p w:rsidR="001A72ED" w:rsidRDefault="00E04715" w:rsidP="006D63EE">
      <w:hyperlink r:id="rId11" w:history="1">
        <w:r w:rsidR="00635863" w:rsidRPr="002620C0">
          <w:rPr>
            <w:rStyle w:val="Hyperlnk"/>
          </w:rPr>
          <w:t>http://www.riksdagen.se/sv/dokument-lagar/dokument/svensk-forfattningssamling/lag-2008344-om-halso--och-sjukvard-at_sfs-2008-344</w:t>
        </w:r>
      </w:hyperlink>
    </w:p>
    <w:p w:rsidR="00635863" w:rsidRDefault="00635863" w:rsidP="006D63EE"/>
    <w:p w:rsidR="00AC5246" w:rsidRDefault="00AC5246" w:rsidP="006D63EE">
      <w:r>
        <w:t xml:space="preserve">SKRS 2018. Svenskt kvalitetsregister </w:t>
      </w:r>
      <w:r w:rsidR="00492D34">
        <w:t>för</w:t>
      </w:r>
      <w:r>
        <w:t xml:space="preserve"> rehabilitering vid synnedsättning.</w:t>
      </w:r>
    </w:p>
    <w:p w:rsidR="00AC5246" w:rsidRDefault="00AC5246" w:rsidP="006D63EE">
      <w:r>
        <w:t>Webbadress:</w:t>
      </w:r>
    </w:p>
    <w:p w:rsidR="00AC5246" w:rsidRPr="000008B3" w:rsidRDefault="00AC5246" w:rsidP="006D63EE">
      <w:pPr>
        <w:rPr>
          <w:rStyle w:val="Hyperlnk"/>
        </w:rPr>
      </w:pPr>
      <w:r w:rsidRPr="000008B3">
        <w:rPr>
          <w:rStyle w:val="Hyperlnk"/>
        </w:rPr>
        <w:t>http://rcsyd.se/anslutna-register/skrsreg</w:t>
      </w:r>
    </w:p>
    <w:p w:rsidR="000008B3" w:rsidRPr="000008B3" w:rsidRDefault="000008B3" w:rsidP="006D63EE">
      <w:pPr>
        <w:rPr>
          <w:rStyle w:val="Hyperlnk"/>
        </w:rPr>
      </w:pPr>
    </w:p>
    <w:p w:rsidR="00B14A98" w:rsidRDefault="00B14A98" w:rsidP="006D63EE"/>
    <w:p w:rsidR="00CB0265" w:rsidRDefault="00CB0265" w:rsidP="00B14A98">
      <w:r>
        <w:t xml:space="preserve">Socialstyrelsen 2012. Rehabilitering för vuxna </w:t>
      </w:r>
      <w:r w:rsidR="00401E15">
        <w:t xml:space="preserve">med </w:t>
      </w:r>
      <w:r>
        <w:t xml:space="preserve">syn- eller hörselnedsättning Landstingens habiliterings- och rehabiliteringsinsatser, </w:t>
      </w:r>
    </w:p>
    <w:p w:rsidR="00CB0265" w:rsidRDefault="00CB0265" w:rsidP="00CB0265">
      <w:r>
        <w:t>Webbadress:</w:t>
      </w:r>
    </w:p>
    <w:p w:rsidR="00CB0265" w:rsidRPr="000008B3" w:rsidRDefault="00401E15" w:rsidP="00CB0265">
      <w:pPr>
        <w:rPr>
          <w:rStyle w:val="Hyperlnk"/>
        </w:rPr>
      </w:pPr>
      <w:r w:rsidRPr="000008B3">
        <w:rPr>
          <w:rStyle w:val="Hyperlnk"/>
        </w:rPr>
        <w:t>https://www.socialstyrelsen.se/publikationer2012/2012-1-25</w:t>
      </w:r>
    </w:p>
    <w:p w:rsidR="004404C2" w:rsidRPr="000008B3" w:rsidRDefault="004404C2" w:rsidP="00CB0265">
      <w:pPr>
        <w:rPr>
          <w:rStyle w:val="Hyperlnk"/>
        </w:rPr>
      </w:pPr>
    </w:p>
    <w:p w:rsidR="00B14A98" w:rsidRDefault="001F1C33" w:rsidP="00CB0265">
      <w:r>
        <w:t>Synskadades Riksförbund 2008.</w:t>
      </w:r>
      <w:r w:rsidR="00545F7B">
        <w:t xml:space="preserve"> </w:t>
      </w:r>
    </w:p>
    <w:p w:rsidR="00545F7B" w:rsidRPr="00B14A98" w:rsidRDefault="00545F7B" w:rsidP="00CB0265">
      <w:r w:rsidRPr="00B14A98">
        <w:t>Öppen jämförelse av rehabilitering för personer med synskada</w:t>
      </w:r>
    </w:p>
    <w:p w:rsidR="001F1C33" w:rsidRDefault="00F43CF5" w:rsidP="00635863">
      <w:r>
        <w:t>Webbadress:</w:t>
      </w:r>
    </w:p>
    <w:p w:rsidR="00F43CF5" w:rsidRPr="000008B3" w:rsidRDefault="00F43CF5" w:rsidP="00635863">
      <w:pPr>
        <w:rPr>
          <w:rStyle w:val="Hyperlnk"/>
        </w:rPr>
      </w:pPr>
      <w:r w:rsidRPr="000008B3">
        <w:rPr>
          <w:rStyle w:val="Hyperlnk"/>
        </w:rPr>
        <w:t>http://www.srf.nu/det-har-gor-vi/rapporter/rapporter/</w:t>
      </w:r>
    </w:p>
    <w:p w:rsidR="00F43CF5" w:rsidRDefault="00F43CF5" w:rsidP="00635863"/>
    <w:p w:rsidR="00692D8B" w:rsidRDefault="00692D8B" w:rsidP="00635863">
      <w:r>
        <w:t xml:space="preserve">Synskadades Riksförbund 2014. </w:t>
      </w:r>
      <w:r w:rsidRPr="00692D8B">
        <w:t>Rehabplaner och habiliteringsinsatser på landets syncentraler - Resultat av enkät till SRF-distrikten 2013</w:t>
      </w:r>
      <w:r w:rsidR="001F1C33">
        <w:t>.</w:t>
      </w:r>
    </w:p>
    <w:p w:rsidR="00F43CF5" w:rsidRDefault="00F43CF5" w:rsidP="00F43CF5">
      <w:r>
        <w:t>Webbadress:</w:t>
      </w:r>
    </w:p>
    <w:p w:rsidR="00F43CF5" w:rsidRPr="000008B3" w:rsidRDefault="00F43CF5" w:rsidP="00F43CF5">
      <w:pPr>
        <w:rPr>
          <w:rStyle w:val="Hyperlnk"/>
        </w:rPr>
      </w:pPr>
      <w:r w:rsidRPr="000008B3">
        <w:rPr>
          <w:rStyle w:val="Hyperlnk"/>
        </w:rPr>
        <w:t>http://www.srf.nu/det-har-gor-vi/rapporter/rapporter/</w:t>
      </w:r>
    </w:p>
    <w:p w:rsidR="001F1C33" w:rsidRDefault="001F1C33" w:rsidP="00635863"/>
    <w:p w:rsidR="00692D8B" w:rsidRDefault="00692D8B" w:rsidP="00635863">
      <w:r>
        <w:t>Synskadades Riksförbund 2013.</w:t>
      </w:r>
      <w:r w:rsidR="00635863">
        <w:t xml:space="preserve"> </w:t>
      </w:r>
      <w:r w:rsidR="0079121F">
        <w:t>E</w:t>
      </w:r>
      <w:r>
        <w:t xml:space="preserve">nkät om </w:t>
      </w:r>
      <w:r w:rsidR="00635863">
        <w:t>avgifter för den vita käppen</w:t>
      </w:r>
      <w:r w:rsidR="0079121F">
        <w:t xml:space="preserve"> och käppträning</w:t>
      </w:r>
      <w:r>
        <w:t>.</w:t>
      </w:r>
    </w:p>
    <w:p w:rsidR="00F43CF5" w:rsidRDefault="00F43CF5" w:rsidP="00F43CF5">
      <w:r>
        <w:t>Webbadress:</w:t>
      </w:r>
    </w:p>
    <w:p w:rsidR="00F43CF5" w:rsidRDefault="00E04715" w:rsidP="00F43CF5">
      <w:hyperlink r:id="rId12" w:history="1">
        <w:r w:rsidR="007E1CE1" w:rsidRPr="002620C0">
          <w:rPr>
            <w:rStyle w:val="Hyperlnk"/>
          </w:rPr>
          <w:t>http://www.srf.nu/det-har-gor-vi/rapporter/rapporter/</w:t>
        </w:r>
      </w:hyperlink>
    </w:p>
    <w:p w:rsidR="007E1CE1" w:rsidRDefault="007E1CE1" w:rsidP="00F43CF5"/>
    <w:p w:rsidR="007E1CE1" w:rsidRDefault="007E1CE1">
      <w:r>
        <w:br w:type="page"/>
      </w:r>
    </w:p>
    <w:p w:rsidR="007E1CE1" w:rsidRDefault="007E1CE1" w:rsidP="002B0AB7">
      <w:pPr>
        <w:pStyle w:val="Rubrik1"/>
      </w:pPr>
      <w:bookmarkStart w:id="45" w:name="_Toc523304872"/>
      <w:r>
        <w:t>Bilaga 1. Frågeformulär</w:t>
      </w:r>
      <w:bookmarkEnd w:id="45"/>
    </w:p>
    <w:p w:rsidR="007E1CE1" w:rsidRDefault="007E1CE1" w:rsidP="00F43CF5"/>
    <w:p w:rsidR="007E1CE1" w:rsidRDefault="007E1CE1" w:rsidP="007E1CE1">
      <w:r>
        <w:t>Synskadades Riksförbund</w:t>
      </w:r>
    </w:p>
    <w:p w:rsidR="007E1CE1" w:rsidRDefault="007E1CE1" w:rsidP="007E1CE1">
      <w:r>
        <w:t>2018-04-23</w:t>
      </w:r>
    </w:p>
    <w:p w:rsidR="007E1CE1" w:rsidRDefault="007E1CE1" w:rsidP="007E1CE1">
      <w:r>
        <w:t>Handläggare: Mikael Ståhl</w:t>
      </w:r>
    </w:p>
    <w:p w:rsidR="007E1CE1" w:rsidRDefault="007E1CE1" w:rsidP="007E1CE1"/>
    <w:p w:rsidR="001A111A" w:rsidRPr="00D502E1" w:rsidRDefault="009E1964" w:rsidP="00D502E1">
      <w:pPr>
        <w:pStyle w:val="Rubrik3"/>
      </w:pPr>
      <w:bookmarkStart w:id="46" w:name="_Toc523304873"/>
      <w:r>
        <w:t>Frågeformulärtill enkät</w:t>
      </w:r>
      <w:r w:rsidR="007E1CE1">
        <w:t xml:space="preserve"> till syncentralerna 2018</w:t>
      </w:r>
      <w:bookmarkEnd w:id="46"/>
    </w:p>
    <w:p w:rsidR="007E1CE1" w:rsidRDefault="007E1CE1" w:rsidP="009B4ABC">
      <w:pPr>
        <w:jc w:val="center"/>
        <w:rPr>
          <w:sz w:val="32"/>
        </w:rPr>
      </w:pPr>
      <w:r>
        <w:rPr>
          <w:sz w:val="32"/>
        </w:rPr>
        <w:t>Om habilitering, rehabilitering och hjälpmedelsförskrivning</w:t>
      </w:r>
    </w:p>
    <w:p w:rsidR="007E1CE1" w:rsidRDefault="007E1CE1" w:rsidP="007E1CE1"/>
    <w:p w:rsidR="007E1CE1" w:rsidRPr="00D502E1" w:rsidRDefault="00D502E1" w:rsidP="00D502E1">
      <w:pPr>
        <w:ind w:left="360"/>
        <w:rPr>
          <w:b/>
        </w:rPr>
      </w:pPr>
      <w:r>
        <w:rPr>
          <w:b/>
        </w:rPr>
        <w:t>Del 1. Organisation</w:t>
      </w:r>
    </w:p>
    <w:p w:rsidR="007E1CE1" w:rsidRDefault="007E1CE1" w:rsidP="007E1CE1">
      <w:pPr>
        <w:pStyle w:val="Liststycke"/>
        <w:numPr>
          <w:ilvl w:val="0"/>
          <w:numId w:val="1"/>
        </w:numPr>
      </w:pPr>
      <w:r>
        <w:t>Var är syncentralen organisatoriskt placerad inom landstinget?</w:t>
      </w:r>
    </w:p>
    <w:p w:rsidR="007E1CE1" w:rsidRDefault="007E1CE1" w:rsidP="007E1CE1"/>
    <w:p w:rsidR="007E1CE1" w:rsidRDefault="001A111A" w:rsidP="009B4ABC">
      <w:pPr>
        <w:ind w:firstLine="720"/>
      </w:pPr>
      <w:r>
        <w:t>1 = U</w:t>
      </w:r>
      <w:r w:rsidR="007E1CE1">
        <w:t>nder ögonkliniken</w:t>
      </w:r>
    </w:p>
    <w:p w:rsidR="007E1CE1" w:rsidRDefault="001A111A" w:rsidP="007E1CE1">
      <w:pPr>
        <w:pStyle w:val="Liststycke"/>
      </w:pPr>
      <w:r>
        <w:t>2 = A</w:t>
      </w:r>
      <w:r w:rsidR="007E1CE1">
        <w:t xml:space="preserve">nnan organisation, </w:t>
      </w:r>
    </w:p>
    <w:p w:rsidR="007E1CE1" w:rsidRDefault="001A111A" w:rsidP="001A111A">
      <w:pPr>
        <w:pStyle w:val="Liststycke"/>
      </w:pPr>
      <w:r>
        <w:t>nämligen(öppet svarsfält)</w:t>
      </w:r>
    </w:p>
    <w:p w:rsidR="007E1CE1" w:rsidRDefault="007E1CE1" w:rsidP="007E1CE1"/>
    <w:p w:rsidR="007E1CE1" w:rsidRDefault="007E1CE1" w:rsidP="007E1CE1">
      <w:pPr>
        <w:pStyle w:val="Liststycke"/>
        <w:numPr>
          <w:ilvl w:val="0"/>
          <w:numId w:val="1"/>
        </w:numPr>
      </w:pPr>
      <w:r>
        <w:t>Har syncentralen något formellt samverkansavtal med kommunerna i landstinget/regionen?</w:t>
      </w:r>
    </w:p>
    <w:p w:rsidR="007E1CE1" w:rsidRDefault="007E1CE1" w:rsidP="007E1CE1"/>
    <w:p w:rsidR="007E1CE1" w:rsidRDefault="001A111A" w:rsidP="009B4ABC">
      <w:pPr>
        <w:ind w:firstLine="720"/>
      </w:pPr>
      <w:r>
        <w:t>1 = J</w:t>
      </w:r>
      <w:r w:rsidR="007E1CE1">
        <w:t>a med samtliga kommuner</w:t>
      </w:r>
    </w:p>
    <w:p w:rsidR="007E1CE1" w:rsidRDefault="007E1CE1" w:rsidP="009B4ABC">
      <w:pPr>
        <w:ind w:firstLine="720"/>
      </w:pPr>
      <w:r>
        <w:t>2 = Ja, med några kommuner.</w:t>
      </w:r>
    </w:p>
    <w:p w:rsidR="007E1CE1" w:rsidRDefault="007E1CE1" w:rsidP="009B4ABC">
      <w:pPr>
        <w:ind w:firstLine="720"/>
      </w:pPr>
      <w:r>
        <w:t>3 = nej</w:t>
      </w:r>
    </w:p>
    <w:p w:rsidR="007E1CE1" w:rsidRDefault="007E1CE1" w:rsidP="007E1CE1"/>
    <w:p w:rsidR="007E1CE1" w:rsidRDefault="007E1CE1" w:rsidP="009B4ABC">
      <w:pPr>
        <w:ind w:left="720"/>
      </w:pPr>
      <w:r>
        <w:t>Om ja, hur ser detta avtal ut? Beskriv gärna kort eller bifoga ett exempel.</w:t>
      </w:r>
    </w:p>
    <w:p w:rsidR="007E1CE1" w:rsidRDefault="007E1CE1" w:rsidP="007E1CE1">
      <w:pPr>
        <w:pStyle w:val="Liststycke"/>
      </w:pPr>
      <w:r>
        <w:t>(öppet svarsfält)</w:t>
      </w:r>
    </w:p>
    <w:p w:rsidR="007E1CE1" w:rsidRDefault="007E1CE1" w:rsidP="007E1CE1"/>
    <w:p w:rsidR="007E1CE1" w:rsidRDefault="007E1CE1" w:rsidP="007E1CE1">
      <w:pPr>
        <w:pStyle w:val="Liststycke"/>
        <w:numPr>
          <w:ilvl w:val="0"/>
          <w:numId w:val="1"/>
        </w:numPr>
      </w:pPr>
      <w:r>
        <w:t>Hur många anställda (omräknat i heltider) är det totalt på syncentralen?</w:t>
      </w:r>
    </w:p>
    <w:p w:rsidR="007E1CE1" w:rsidRDefault="007E1CE1" w:rsidP="009B4ABC">
      <w:pPr>
        <w:ind w:left="360" w:firstLine="360"/>
      </w:pPr>
      <w:r>
        <w:t>(öppet svarsfält)</w:t>
      </w:r>
    </w:p>
    <w:p w:rsidR="007E1CE1" w:rsidRDefault="007E1CE1" w:rsidP="007E1CE1"/>
    <w:p w:rsidR="007E1CE1" w:rsidRDefault="007E1CE1" w:rsidP="009B4ABC">
      <w:pPr>
        <w:ind w:firstLine="360"/>
        <w:rPr>
          <w:b/>
        </w:rPr>
      </w:pPr>
      <w:r>
        <w:rPr>
          <w:b/>
        </w:rPr>
        <w:t>Del 2. Besök på syncentralen</w:t>
      </w:r>
    </w:p>
    <w:p w:rsidR="007E1CE1" w:rsidRDefault="007E1CE1" w:rsidP="007E1CE1"/>
    <w:p w:rsidR="007E1CE1" w:rsidRDefault="007E1CE1" w:rsidP="007E1CE1">
      <w:pPr>
        <w:pStyle w:val="Liststycke"/>
        <w:numPr>
          <w:ilvl w:val="0"/>
          <w:numId w:val="1"/>
        </w:numPr>
      </w:pPr>
      <w:r>
        <w:t>Hur stor andel individer som är nya på sync</w:t>
      </w:r>
      <w:r w:rsidR="001A111A">
        <w:t>entralen får sitt första besök?</w:t>
      </w:r>
    </w:p>
    <w:p w:rsidR="001A111A" w:rsidRDefault="001A111A" w:rsidP="001A111A">
      <w:pPr>
        <w:pStyle w:val="Liststycke"/>
        <w:ind w:left="644"/>
      </w:pPr>
    </w:p>
    <w:p w:rsidR="007E1CE1" w:rsidRDefault="007E1CE1" w:rsidP="009B4ABC">
      <w:pPr>
        <w:ind w:firstLine="720"/>
      </w:pPr>
      <w:r>
        <w:t>1 = Inom 60 dagar från remissdatum?</w:t>
      </w:r>
    </w:p>
    <w:p w:rsidR="007E1CE1" w:rsidRDefault="007E1CE1" w:rsidP="009B4ABC">
      <w:pPr>
        <w:ind w:firstLine="720"/>
      </w:pPr>
      <w:r>
        <w:t>2 =</w:t>
      </w:r>
      <w:r w:rsidR="001A111A">
        <w:t xml:space="preserve"> </w:t>
      </w:r>
      <w:r>
        <w:t>Inom 90 dagar från remissdatum?</w:t>
      </w:r>
    </w:p>
    <w:p w:rsidR="007E1CE1" w:rsidRDefault="007E1CE1" w:rsidP="009B4ABC">
      <w:pPr>
        <w:ind w:firstLine="720"/>
      </w:pPr>
      <w:r>
        <w:t>3 = Efter 90 dagar från remissdatum?</w:t>
      </w:r>
    </w:p>
    <w:p w:rsidR="007E1CE1" w:rsidRDefault="00D502E1" w:rsidP="00D502E1">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         </w:t>
      </w:r>
      <w:r w:rsidR="007E1CE1">
        <w:t>Kommentar:</w:t>
      </w:r>
    </w:p>
    <w:p w:rsidR="007E1CE1" w:rsidRDefault="007E1CE1" w:rsidP="007E1CE1"/>
    <w:p w:rsidR="007E1CE1" w:rsidRDefault="007E1CE1" w:rsidP="007E1CE1">
      <w:pPr>
        <w:pStyle w:val="Liststycke"/>
        <w:numPr>
          <w:ilvl w:val="0"/>
          <w:numId w:val="1"/>
        </w:numPr>
      </w:pPr>
      <w:r>
        <w:t>Tar landstinget ut avgift för besök på syncentral?</w:t>
      </w:r>
    </w:p>
    <w:p w:rsidR="007E1CE1" w:rsidRDefault="007E1CE1" w:rsidP="007E1CE1"/>
    <w:p w:rsidR="007E1CE1" w:rsidRDefault="001A111A" w:rsidP="009B4ABC">
      <w:pPr>
        <w:ind w:firstLine="720"/>
      </w:pPr>
      <w:r>
        <w:t>1 = J</w:t>
      </w:r>
      <w:r w:rsidR="007E1CE1">
        <w:t>a</w:t>
      </w:r>
    </w:p>
    <w:p w:rsidR="007E1CE1" w:rsidRDefault="001A111A" w:rsidP="009B4ABC">
      <w:pPr>
        <w:ind w:firstLine="720"/>
      </w:pPr>
      <w:r>
        <w:t>2 = N</w:t>
      </w:r>
      <w:r w:rsidR="007E1CE1">
        <w:t>ej</w:t>
      </w:r>
    </w:p>
    <w:p w:rsidR="007E1CE1" w:rsidRDefault="009B4ABC" w:rsidP="001A111A">
      <w:pPr>
        <w:ind w:firstLine="720"/>
      </w:pPr>
      <w:r>
        <w:t xml:space="preserve">Om </w:t>
      </w:r>
      <w:r w:rsidR="0094038A">
        <w:t>ja, hur</w:t>
      </w:r>
      <w:r w:rsidR="007E1CE1">
        <w:t xml:space="preserve"> stor är denna avgift?</w:t>
      </w:r>
    </w:p>
    <w:p w:rsidR="007E1CE1" w:rsidRDefault="00D502E1" w:rsidP="00D502E1">
      <w:pPr>
        <w:pStyle w:val="Liststycke"/>
      </w:pPr>
      <w:r>
        <w:t>(öppet svarsfält)</w:t>
      </w:r>
    </w:p>
    <w:p w:rsidR="00D93DC5" w:rsidRDefault="007E1CE1" w:rsidP="007842A9">
      <w:pPr>
        <w:ind w:firstLine="720"/>
      </w:pPr>
      <w:r>
        <w:t>Kommentar:</w:t>
      </w:r>
    </w:p>
    <w:p w:rsidR="007E1CE1" w:rsidRDefault="007E1CE1" w:rsidP="007E1CE1"/>
    <w:p w:rsidR="007E1CE1" w:rsidRDefault="007E1CE1" w:rsidP="00DB11E3">
      <w:pPr>
        <w:ind w:left="284"/>
        <w:rPr>
          <w:b/>
        </w:rPr>
      </w:pPr>
      <w:r>
        <w:rPr>
          <w:b/>
        </w:rPr>
        <w:t>Del 3. Hjälpmedelsförskrivning</w:t>
      </w:r>
    </w:p>
    <w:p w:rsidR="007E1CE1" w:rsidRDefault="007E1CE1" w:rsidP="007E1CE1"/>
    <w:p w:rsidR="007E1CE1" w:rsidRDefault="007E1CE1" w:rsidP="007E1CE1">
      <w:pPr>
        <w:pStyle w:val="Liststycke"/>
        <w:numPr>
          <w:ilvl w:val="0"/>
          <w:numId w:val="1"/>
        </w:numPr>
      </w:pPr>
      <w:r>
        <w:t>A) Kan konsumentprodukter med inbyggda hjälpmedelsfunktioner, som till e</w:t>
      </w:r>
      <w:r w:rsidR="00EB712A">
        <w:t>xempel smart telefon eller surf</w:t>
      </w:r>
      <w:r w:rsidR="0094038A">
        <w:t>platta, förskrivas</w:t>
      </w:r>
      <w:r>
        <w:t xml:space="preserve"> som hjälpmedel?</w:t>
      </w:r>
    </w:p>
    <w:p w:rsidR="007E1CE1" w:rsidRDefault="007E1CE1" w:rsidP="007E1CE1"/>
    <w:p w:rsidR="007E1CE1" w:rsidRDefault="001A111A" w:rsidP="009B4ABC">
      <w:pPr>
        <w:ind w:firstLine="720"/>
      </w:pPr>
      <w:r>
        <w:t>1 = J</w:t>
      </w:r>
      <w:r w:rsidR="007E1CE1">
        <w:t>a</w:t>
      </w:r>
    </w:p>
    <w:p w:rsidR="007E1CE1" w:rsidRDefault="007E1CE1" w:rsidP="007E1CE1">
      <w:pPr>
        <w:pStyle w:val="Liststycke"/>
        <w:numPr>
          <w:ilvl w:val="0"/>
          <w:numId w:val="2"/>
        </w:numPr>
      </w:pPr>
      <w:r>
        <w:t xml:space="preserve">= </w:t>
      </w:r>
      <w:r w:rsidR="001A111A">
        <w:t>N</w:t>
      </w:r>
      <w:r>
        <w:t>ej</w:t>
      </w:r>
    </w:p>
    <w:p w:rsidR="007E1CE1" w:rsidRDefault="007E1CE1" w:rsidP="009B4ABC">
      <w:pPr>
        <w:ind w:left="720"/>
      </w:pPr>
      <w:r>
        <w:t>B) Kan specialdesignade appar för personer med synnedsättning, som till exempel Blindsquare, KNFB Reader, Seeing AI med flera, förskrivas som hjälpmedel?</w:t>
      </w:r>
    </w:p>
    <w:p w:rsidR="007E1CE1" w:rsidRDefault="007E1CE1" w:rsidP="007E1CE1"/>
    <w:p w:rsidR="007E1CE1" w:rsidRDefault="001A111A" w:rsidP="009B4ABC">
      <w:pPr>
        <w:ind w:firstLine="720"/>
      </w:pPr>
      <w:r>
        <w:t>1 = J</w:t>
      </w:r>
      <w:r w:rsidR="007E1CE1">
        <w:t>a</w:t>
      </w:r>
    </w:p>
    <w:p w:rsidR="007E1CE1" w:rsidRDefault="001A111A" w:rsidP="00D502E1">
      <w:pPr>
        <w:ind w:firstLine="720"/>
      </w:pPr>
      <w:r>
        <w:t>2 = N</w:t>
      </w:r>
      <w:r w:rsidR="00D502E1">
        <w:t>ej</w:t>
      </w:r>
    </w:p>
    <w:p w:rsidR="007E1CE1" w:rsidRDefault="007E1CE1" w:rsidP="009B4ABC">
      <w:pPr>
        <w:ind w:firstLine="720"/>
      </w:pPr>
      <w:r>
        <w:t>Kommentar:</w:t>
      </w:r>
    </w:p>
    <w:p w:rsidR="007E1CE1" w:rsidRDefault="007E1CE1" w:rsidP="007E1CE1"/>
    <w:p w:rsidR="007E1CE1" w:rsidRDefault="007E1CE1" w:rsidP="007E1CE1">
      <w:pPr>
        <w:pStyle w:val="Liststycke"/>
        <w:numPr>
          <w:ilvl w:val="0"/>
          <w:numId w:val="1"/>
        </w:numPr>
      </w:pPr>
      <w:r>
        <w:t>Hur stor är Syncentralens årsbudget för hjälpmedel i kronor räknat?</w:t>
      </w:r>
    </w:p>
    <w:p w:rsidR="007E1CE1" w:rsidRDefault="00D502E1" w:rsidP="00D502E1">
      <w:pPr>
        <w:ind w:left="360" w:firstLine="360"/>
      </w:pPr>
      <w:r>
        <w:t>(öppet svarsfält)</w:t>
      </w:r>
    </w:p>
    <w:p w:rsidR="007E1CE1" w:rsidRDefault="007E1CE1" w:rsidP="009B4ABC">
      <w:pPr>
        <w:ind w:firstLine="720"/>
      </w:pPr>
      <w:r>
        <w:t>Kommentar:</w:t>
      </w:r>
    </w:p>
    <w:p w:rsidR="007E1CE1" w:rsidRDefault="007E1CE1" w:rsidP="007E1CE1"/>
    <w:p w:rsidR="007E1CE1" w:rsidRDefault="007E1CE1" w:rsidP="007E1CE1">
      <w:pPr>
        <w:pStyle w:val="Liststycke"/>
        <w:numPr>
          <w:ilvl w:val="0"/>
          <w:numId w:val="1"/>
        </w:numPr>
      </w:pPr>
      <w:r>
        <w:t>För vilka av följande synhjälpmedel tar landstinget ut en avgift vid förskrivning?</w:t>
      </w:r>
    </w:p>
    <w:p w:rsidR="007E1CE1" w:rsidRDefault="007E1CE1" w:rsidP="007E1CE1"/>
    <w:p w:rsidR="007E1CE1" w:rsidRDefault="007E1CE1" w:rsidP="009B4ABC">
      <w:pPr>
        <w:ind w:firstLine="720"/>
      </w:pPr>
      <w:r>
        <w:t>Vit käpp?</w:t>
      </w:r>
    </w:p>
    <w:p w:rsidR="007E1CE1" w:rsidRDefault="0094038A" w:rsidP="009B4ABC">
      <w:pPr>
        <w:ind w:firstLine="720"/>
      </w:pPr>
      <w:r>
        <w:t>Ja/Nej</w:t>
      </w:r>
    </w:p>
    <w:p w:rsidR="007E1CE1" w:rsidRDefault="007E1CE1" w:rsidP="007E1CE1"/>
    <w:p w:rsidR="007E1CE1" w:rsidRDefault="007E1CE1" w:rsidP="009B4ABC">
      <w:pPr>
        <w:ind w:left="720"/>
      </w:pPr>
      <w:r>
        <w:t>Förstorande system, som till exempel läs-TV eller förstoringskamera?</w:t>
      </w:r>
    </w:p>
    <w:p w:rsidR="007E1CE1" w:rsidRDefault="007E1CE1" w:rsidP="0061017E">
      <w:pPr>
        <w:ind w:firstLine="720"/>
      </w:pPr>
      <w:r>
        <w:t>Ja</w:t>
      </w:r>
      <w:r w:rsidR="001A111A">
        <w:t>/</w:t>
      </w:r>
      <w:r>
        <w:t xml:space="preserve"> Nej</w:t>
      </w:r>
    </w:p>
    <w:p w:rsidR="007E1CE1" w:rsidRDefault="009B4ABC" w:rsidP="009B4ABC">
      <w:pPr>
        <w:ind w:left="720"/>
      </w:pPr>
      <w:r>
        <w:t>K</w:t>
      </w:r>
      <w:r w:rsidR="007E1CE1">
        <w:t>onsumentprodukter med inbyggda hjälpmedelsfunktioner, som till exempel smart telefon eller surfplatta?</w:t>
      </w:r>
    </w:p>
    <w:p w:rsidR="007E1CE1" w:rsidRDefault="0094038A" w:rsidP="009B4ABC">
      <w:pPr>
        <w:ind w:firstLine="720"/>
      </w:pPr>
      <w:r>
        <w:t>Ja/Nej/Inte</w:t>
      </w:r>
      <w:r w:rsidR="007E1CE1">
        <w:t xml:space="preserve"> aktuellt.</w:t>
      </w:r>
    </w:p>
    <w:p w:rsidR="007E1CE1" w:rsidRDefault="007E1CE1" w:rsidP="007E1CE1"/>
    <w:p w:rsidR="007E1CE1" w:rsidRDefault="009B4ABC" w:rsidP="009B4ABC">
      <w:pPr>
        <w:ind w:firstLine="720"/>
      </w:pPr>
      <w:r>
        <w:t>S</w:t>
      </w:r>
      <w:r w:rsidR="007E1CE1">
        <w:t>pecialdesignade appar för personer med synnedsättning?</w:t>
      </w:r>
    </w:p>
    <w:p w:rsidR="007E1CE1" w:rsidRDefault="0094038A" w:rsidP="00D502E1">
      <w:pPr>
        <w:ind w:firstLine="720"/>
      </w:pPr>
      <w:r>
        <w:t>Ja/Nej</w:t>
      </w:r>
      <w:r w:rsidR="009B4ABC">
        <w:t>/</w:t>
      </w:r>
      <w:r w:rsidR="00D502E1">
        <w:t xml:space="preserve"> Inte aktuellt.</w:t>
      </w:r>
    </w:p>
    <w:p w:rsidR="007E1CE1" w:rsidRDefault="007E1CE1" w:rsidP="009B4ABC">
      <w:pPr>
        <w:ind w:firstLine="720"/>
      </w:pPr>
      <w:r>
        <w:t>Kommentar:</w:t>
      </w:r>
    </w:p>
    <w:p w:rsidR="007E1CE1" w:rsidRDefault="007E1CE1" w:rsidP="007E1CE1"/>
    <w:p w:rsidR="007E1CE1" w:rsidRDefault="007E1CE1" w:rsidP="00DB11E3">
      <w:pPr>
        <w:ind w:firstLine="284"/>
        <w:rPr>
          <w:b/>
        </w:rPr>
      </w:pPr>
      <w:r>
        <w:rPr>
          <w:b/>
        </w:rPr>
        <w:t>Del. 4 Utbildning och träning</w:t>
      </w:r>
    </w:p>
    <w:p w:rsidR="007E1CE1" w:rsidRDefault="007E1CE1" w:rsidP="007E1CE1"/>
    <w:p w:rsidR="007E1CE1" w:rsidRDefault="007E1CE1" w:rsidP="007E1CE1">
      <w:pPr>
        <w:pStyle w:val="Liststycke"/>
        <w:numPr>
          <w:ilvl w:val="0"/>
          <w:numId w:val="1"/>
        </w:numPr>
      </w:pPr>
      <w:r>
        <w:t xml:space="preserve">Erbjuder syncentralen utbildning i att hantera konsumentprodukter med inbyggda hjälpmedelsfunktioner, som exempelvis smarta telefoner och surfplattor? </w:t>
      </w:r>
    </w:p>
    <w:p w:rsidR="007E1CE1" w:rsidRDefault="007E1CE1" w:rsidP="007E1CE1"/>
    <w:p w:rsidR="007E1CE1" w:rsidRDefault="007E1CE1" w:rsidP="009B4ABC">
      <w:pPr>
        <w:ind w:firstLine="720"/>
      </w:pPr>
      <w:r>
        <w:t xml:space="preserve">1 = </w:t>
      </w:r>
      <w:r w:rsidR="00D93DC5">
        <w:t>J</w:t>
      </w:r>
      <w:r>
        <w:t>a</w:t>
      </w:r>
    </w:p>
    <w:p w:rsidR="007E1CE1" w:rsidRDefault="00D93DC5" w:rsidP="00D502E1">
      <w:pPr>
        <w:ind w:firstLine="720"/>
      </w:pPr>
      <w:r>
        <w:t>2 = N</w:t>
      </w:r>
      <w:r w:rsidR="00D502E1">
        <w:t>ej</w:t>
      </w:r>
    </w:p>
    <w:p w:rsidR="007E1CE1" w:rsidRDefault="007E1CE1" w:rsidP="009B4ABC">
      <w:pPr>
        <w:ind w:firstLine="720"/>
      </w:pPr>
      <w:r>
        <w:t>Kommentar:</w:t>
      </w:r>
    </w:p>
    <w:p w:rsidR="007E1CE1" w:rsidRDefault="007E1CE1" w:rsidP="007E1CE1"/>
    <w:p w:rsidR="009B4ABC" w:rsidRDefault="009B4ABC" w:rsidP="002206A7">
      <w:pPr>
        <w:pStyle w:val="Liststycke"/>
        <w:numPr>
          <w:ilvl w:val="0"/>
          <w:numId w:val="1"/>
        </w:numPr>
        <w:ind w:left="709" w:hanging="425"/>
      </w:pPr>
      <w:r w:rsidRPr="009B4ABC">
        <w:t xml:space="preserve"> </w:t>
      </w:r>
      <w:r>
        <w:t>Erbjuder syncentralen utbildning på specialdesignade appar för personer med synnedsättning, som till exempel Blindsquare, KNFB Reader, Seeing AI med flera?</w:t>
      </w:r>
    </w:p>
    <w:p w:rsidR="007E1CE1" w:rsidRDefault="007E1CE1" w:rsidP="007E1CE1"/>
    <w:p w:rsidR="007E1CE1" w:rsidRDefault="007E1CE1" w:rsidP="002206A7">
      <w:pPr>
        <w:ind w:firstLine="709"/>
      </w:pPr>
      <w:r>
        <w:t xml:space="preserve">1 = </w:t>
      </w:r>
      <w:r w:rsidR="00D93DC5">
        <w:t>J</w:t>
      </w:r>
      <w:r>
        <w:t>a</w:t>
      </w:r>
    </w:p>
    <w:p w:rsidR="007E1CE1" w:rsidRDefault="00D93DC5" w:rsidP="00D502E1">
      <w:pPr>
        <w:ind w:firstLine="709"/>
      </w:pPr>
      <w:r>
        <w:t>2 = N</w:t>
      </w:r>
      <w:r w:rsidR="00D502E1">
        <w:t>ej</w:t>
      </w:r>
    </w:p>
    <w:p w:rsidR="007E1CE1" w:rsidRDefault="007E1CE1" w:rsidP="002206A7">
      <w:pPr>
        <w:ind w:firstLine="709"/>
      </w:pPr>
      <w:r>
        <w:t>Kommentar:</w:t>
      </w:r>
    </w:p>
    <w:p w:rsidR="007E1CE1" w:rsidRDefault="007E1CE1" w:rsidP="007E1CE1"/>
    <w:p w:rsidR="007E1CE1" w:rsidRDefault="002206A7" w:rsidP="002206A7">
      <w:pPr>
        <w:pStyle w:val="Liststycke"/>
        <w:ind w:left="709" w:hanging="283"/>
      </w:pPr>
      <w:r>
        <w:t xml:space="preserve">11. </w:t>
      </w:r>
      <w:r w:rsidR="007E1CE1">
        <w:t>Erbjuder syncentralen utbildning i att hantera e-legitimation såsom mobilt bankID?</w:t>
      </w:r>
    </w:p>
    <w:p w:rsidR="007E1CE1" w:rsidRDefault="007E1CE1" w:rsidP="007E1CE1"/>
    <w:p w:rsidR="007E1CE1" w:rsidRDefault="007E1CE1" w:rsidP="002206A7">
      <w:pPr>
        <w:ind w:firstLine="709"/>
      </w:pPr>
      <w:r>
        <w:t xml:space="preserve">1 = </w:t>
      </w:r>
      <w:r w:rsidR="00D93DC5">
        <w:t>J</w:t>
      </w:r>
      <w:r>
        <w:t>a</w:t>
      </w:r>
    </w:p>
    <w:p w:rsidR="007E1CE1" w:rsidRDefault="007E1CE1" w:rsidP="00D502E1">
      <w:pPr>
        <w:ind w:firstLine="709"/>
      </w:pPr>
      <w:r>
        <w:t xml:space="preserve">2 = </w:t>
      </w:r>
      <w:r w:rsidR="00D93DC5">
        <w:t>N</w:t>
      </w:r>
      <w:r w:rsidR="00D502E1">
        <w:t>ej</w:t>
      </w:r>
    </w:p>
    <w:p w:rsidR="001A111A" w:rsidRDefault="00DB11E3" w:rsidP="001A111A">
      <w:pPr>
        <w:ind w:firstLine="709"/>
      </w:pPr>
      <w:r>
        <w:t>Kommentar</w:t>
      </w:r>
      <w:r w:rsidR="00DF6EE5">
        <w:t>:</w:t>
      </w:r>
    </w:p>
    <w:p w:rsidR="007E1CE1" w:rsidRDefault="007E1CE1" w:rsidP="007E1CE1"/>
    <w:p w:rsidR="007E1CE1" w:rsidRDefault="002206A7" w:rsidP="002206A7">
      <w:pPr>
        <w:ind w:left="360"/>
      </w:pPr>
      <w:r>
        <w:t xml:space="preserve">12. </w:t>
      </w:r>
      <w:r w:rsidR="007E1CE1">
        <w:t>Genomför syncentralen egen utbildning i punktskrift?</w:t>
      </w:r>
    </w:p>
    <w:p w:rsidR="007E1CE1" w:rsidRDefault="007E1CE1" w:rsidP="007E1CE1"/>
    <w:p w:rsidR="007E1CE1" w:rsidRDefault="002206A7" w:rsidP="002206A7">
      <w:pPr>
        <w:tabs>
          <w:tab w:val="left" w:pos="-284"/>
        </w:tabs>
        <w:ind w:left="284" w:firstLine="425"/>
      </w:pPr>
      <w:r>
        <w:t xml:space="preserve">1 = </w:t>
      </w:r>
      <w:r w:rsidR="007E1CE1">
        <w:t>Ja</w:t>
      </w:r>
    </w:p>
    <w:p w:rsidR="0061017E" w:rsidRDefault="002206A7" w:rsidP="00D502E1">
      <w:pPr>
        <w:ind w:firstLine="709"/>
      </w:pPr>
      <w:r>
        <w:t>2 =</w:t>
      </w:r>
      <w:r w:rsidR="00D502E1">
        <w:t xml:space="preserve"> Nej</w:t>
      </w:r>
    </w:p>
    <w:p w:rsidR="007E1CE1" w:rsidRDefault="007E1CE1" w:rsidP="0061017E">
      <w:pPr>
        <w:ind w:left="709"/>
      </w:pPr>
      <w:r>
        <w:t xml:space="preserve">Om ja, i vilken omfattning? </w:t>
      </w:r>
    </w:p>
    <w:p w:rsidR="007E1CE1" w:rsidRDefault="001A111A" w:rsidP="002206A7">
      <w:pPr>
        <w:ind w:firstLine="709"/>
      </w:pPr>
      <w:r>
        <w:t>Om n</w:t>
      </w:r>
      <w:r w:rsidR="007E1CE1">
        <w:t>ej, beskriv gärna orsakerna till detta?</w:t>
      </w:r>
    </w:p>
    <w:p w:rsidR="007E1CE1" w:rsidRDefault="007E1CE1" w:rsidP="002206A7">
      <w:pPr>
        <w:ind w:firstLine="709"/>
      </w:pPr>
      <w:r>
        <w:t>(Öppet svarsfält, filter?)</w:t>
      </w:r>
    </w:p>
    <w:p w:rsidR="007E1CE1" w:rsidRDefault="007E1CE1" w:rsidP="007E1CE1"/>
    <w:p w:rsidR="007E1CE1" w:rsidRDefault="002206A7" w:rsidP="002206A7">
      <w:pPr>
        <w:ind w:left="360"/>
      </w:pPr>
      <w:r>
        <w:t xml:space="preserve">13. </w:t>
      </w:r>
      <w:r w:rsidR="007E1CE1">
        <w:t>Bekostar landstinget utbildning i punktskrift genom extern aktör som till exempel folkhögskola?</w:t>
      </w:r>
    </w:p>
    <w:p w:rsidR="007E1CE1" w:rsidRDefault="007E1CE1" w:rsidP="007E1CE1"/>
    <w:p w:rsidR="007E1CE1" w:rsidRDefault="002206A7" w:rsidP="002206A7">
      <w:pPr>
        <w:ind w:left="284" w:firstLine="567"/>
      </w:pPr>
      <w:r>
        <w:t xml:space="preserve">1 = </w:t>
      </w:r>
      <w:r w:rsidR="007E1CE1">
        <w:t>Ja</w:t>
      </w:r>
    </w:p>
    <w:p w:rsidR="007E1CE1" w:rsidRDefault="002206A7" w:rsidP="00D502E1">
      <w:pPr>
        <w:ind w:firstLine="851"/>
      </w:pPr>
      <w:r>
        <w:t>2 = Nej</w:t>
      </w:r>
    </w:p>
    <w:p w:rsidR="007E1CE1" w:rsidRDefault="007E1CE1" w:rsidP="002206A7">
      <w:pPr>
        <w:ind w:firstLine="851"/>
      </w:pPr>
      <w:r>
        <w:t>Kommentar:</w:t>
      </w:r>
    </w:p>
    <w:p w:rsidR="007E1CE1" w:rsidRDefault="007E1CE1" w:rsidP="007E1CE1"/>
    <w:p w:rsidR="007E1CE1" w:rsidRPr="00DB11E3" w:rsidRDefault="007E1CE1" w:rsidP="00DB11E3">
      <w:pPr>
        <w:ind w:left="360"/>
        <w:rPr>
          <w:b/>
        </w:rPr>
      </w:pPr>
      <w:r w:rsidRPr="00DB11E3">
        <w:rPr>
          <w:b/>
        </w:rPr>
        <w:t>Del 5. Övrig verksamhet</w:t>
      </w:r>
    </w:p>
    <w:p w:rsidR="007E1CE1" w:rsidRDefault="007E1CE1" w:rsidP="007E1CE1"/>
    <w:p w:rsidR="007E1CE1" w:rsidRDefault="002206A7" w:rsidP="002206A7">
      <w:pPr>
        <w:ind w:left="360"/>
      </w:pPr>
      <w:r>
        <w:t xml:space="preserve">14. </w:t>
      </w:r>
      <w:r w:rsidR="007E1CE1">
        <w:t>Hur stor andel av besökarna får en personlig habiliterings-/rehabiliteringsplan?</w:t>
      </w:r>
    </w:p>
    <w:p w:rsidR="007E1CE1" w:rsidRDefault="007E1CE1" w:rsidP="007E1CE1"/>
    <w:p w:rsidR="007E1CE1" w:rsidRDefault="007E1CE1" w:rsidP="002206A7">
      <w:pPr>
        <w:ind w:left="284" w:firstLine="567"/>
      </w:pPr>
      <w:r>
        <w:t>1 = 100%</w:t>
      </w:r>
    </w:p>
    <w:p w:rsidR="007E1CE1" w:rsidRDefault="007E1CE1" w:rsidP="002206A7">
      <w:pPr>
        <w:ind w:firstLine="851"/>
      </w:pPr>
      <w:r>
        <w:t>2 = ca 75 – 99%</w:t>
      </w:r>
    </w:p>
    <w:p w:rsidR="007E1CE1" w:rsidRDefault="007E1CE1" w:rsidP="002206A7">
      <w:pPr>
        <w:ind w:firstLine="851"/>
      </w:pPr>
      <w:r>
        <w:t>3 = ca 50 – 75%</w:t>
      </w:r>
    </w:p>
    <w:p w:rsidR="007E1CE1" w:rsidRDefault="00D502E1" w:rsidP="00D502E1">
      <w:pPr>
        <w:ind w:firstLine="851"/>
      </w:pPr>
      <w:r>
        <w:t>4 = färre än 50%</w:t>
      </w:r>
    </w:p>
    <w:p w:rsidR="007E1CE1" w:rsidRDefault="007E1CE1" w:rsidP="002206A7">
      <w:pPr>
        <w:ind w:firstLine="720"/>
      </w:pPr>
      <w:r>
        <w:t>Kommentar:</w:t>
      </w:r>
    </w:p>
    <w:p w:rsidR="007E1CE1" w:rsidRDefault="007E1CE1" w:rsidP="007E1CE1"/>
    <w:p w:rsidR="007E1CE1" w:rsidRDefault="002206A7" w:rsidP="002206A7">
      <w:pPr>
        <w:ind w:left="426"/>
      </w:pPr>
      <w:r>
        <w:t xml:space="preserve">15. </w:t>
      </w:r>
      <w:r w:rsidR="007E1CE1">
        <w:t>Genomför syncentralen särskilda grupper eller kurser för anhöriga?</w:t>
      </w:r>
    </w:p>
    <w:p w:rsidR="007E1CE1" w:rsidRDefault="007E1CE1" w:rsidP="007E1CE1"/>
    <w:p w:rsidR="007E1CE1" w:rsidRDefault="00D93DC5" w:rsidP="002206A7">
      <w:pPr>
        <w:ind w:left="284" w:firstLine="567"/>
      </w:pPr>
      <w:r>
        <w:t>1 = J</w:t>
      </w:r>
      <w:r w:rsidR="007E1CE1">
        <w:t xml:space="preserve">a </w:t>
      </w:r>
    </w:p>
    <w:p w:rsidR="007E1CE1" w:rsidRDefault="00D93DC5" w:rsidP="002206A7">
      <w:pPr>
        <w:ind w:firstLine="851"/>
      </w:pPr>
      <w:r>
        <w:t>2 = N</w:t>
      </w:r>
      <w:r w:rsidR="007E1CE1">
        <w:t>ej</w:t>
      </w:r>
    </w:p>
    <w:p w:rsidR="007E1CE1" w:rsidRDefault="007E1CE1" w:rsidP="007E1CE1"/>
    <w:p w:rsidR="007E1CE1" w:rsidRDefault="007E1CE1" w:rsidP="002206A7">
      <w:pPr>
        <w:ind w:left="851"/>
      </w:pPr>
      <w:r>
        <w:t xml:space="preserve">Om ja, beskriv gärna kort hur dessa ser ut; Genomförs flera per år? Är det lätt eller svårt att fylla platserna? Finns det underlag för att genomföra träffar </w:t>
      </w:r>
      <w:r w:rsidR="002206A7">
        <w:t>för särskilda grup</w:t>
      </w:r>
      <w:r>
        <w:t>per av anhöriga som till exempel syskon eller barn till föräldrar med synnedsättning?</w:t>
      </w:r>
    </w:p>
    <w:p w:rsidR="007E1CE1" w:rsidRDefault="007E1CE1" w:rsidP="002206A7">
      <w:pPr>
        <w:ind w:firstLine="786"/>
      </w:pPr>
      <w:r>
        <w:t>(Öppet svarsfält)</w:t>
      </w:r>
    </w:p>
    <w:p w:rsidR="007E1CE1" w:rsidRDefault="007E1CE1" w:rsidP="007E1CE1"/>
    <w:p w:rsidR="001A111A" w:rsidRDefault="002206A7" w:rsidP="001A111A">
      <w:pPr>
        <w:ind w:left="426"/>
      </w:pPr>
      <w:r>
        <w:t xml:space="preserve">16. </w:t>
      </w:r>
      <w:r w:rsidR="007E1CE1">
        <w:t>Genomför landstinget/enheten några regelbundna brukarundersökningar om hur besökare uppfattar stödet från syncentralen?</w:t>
      </w:r>
    </w:p>
    <w:p w:rsidR="001A111A" w:rsidRDefault="001A111A" w:rsidP="001A111A">
      <w:pPr>
        <w:ind w:left="426"/>
      </w:pPr>
    </w:p>
    <w:p w:rsidR="007E1CE1" w:rsidRDefault="00D93DC5" w:rsidP="001A111A">
      <w:pPr>
        <w:ind w:left="426" w:firstLine="425"/>
      </w:pPr>
      <w:r>
        <w:t>1 = J</w:t>
      </w:r>
      <w:r w:rsidR="007E1CE1">
        <w:t xml:space="preserve">a </w:t>
      </w:r>
    </w:p>
    <w:p w:rsidR="007E1CE1" w:rsidRDefault="007E1CE1" w:rsidP="00D502E1">
      <w:pPr>
        <w:ind w:firstLine="851"/>
      </w:pPr>
      <w:r>
        <w:t>2 =</w:t>
      </w:r>
      <w:r w:rsidR="00D93DC5">
        <w:t xml:space="preserve"> N</w:t>
      </w:r>
      <w:r w:rsidR="00D502E1">
        <w:t>ej</w:t>
      </w:r>
    </w:p>
    <w:p w:rsidR="007E1CE1" w:rsidRDefault="007E1CE1" w:rsidP="007842A9">
      <w:pPr>
        <w:ind w:firstLine="851"/>
      </w:pPr>
      <w:r>
        <w:t>Kommentar:</w:t>
      </w:r>
    </w:p>
    <w:p w:rsidR="007E1CE1" w:rsidRDefault="007E1CE1" w:rsidP="007E1CE1"/>
    <w:p w:rsidR="007E1CE1" w:rsidRDefault="007E1CE1" w:rsidP="00DB11E3">
      <w:pPr>
        <w:ind w:left="426"/>
        <w:rPr>
          <w:b/>
        </w:rPr>
      </w:pPr>
      <w:r>
        <w:rPr>
          <w:b/>
        </w:rPr>
        <w:t>Del 6. Personal</w:t>
      </w:r>
    </w:p>
    <w:p w:rsidR="007E1CE1" w:rsidRDefault="007E1CE1" w:rsidP="007E1CE1"/>
    <w:p w:rsidR="007E1CE1" w:rsidRDefault="002206A7" w:rsidP="002206A7">
      <w:pPr>
        <w:ind w:left="426"/>
      </w:pPr>
      <w:r>
        <w:t xml:space="preserve">17. </w:t>
      </w:r>
      <w:r w:rsidR="007E1CE1">
        <w:t>I vilken utsträckning upplever ni att era brukares behov av insatser från respektive personalkategori kan tillgodoses?</w:t>
      </w:r>
    </w:p>
    <w:p w:rsidR="007E1CE1" w:rsidRDefault="007E1CE1" w:rsidP="002206A7">
      <w:pPr>
        <w:ind w:firstLine="426"/>
      </w:pPr>
      <w:r>
        <w:t>(Matris)</w:t>
      </w:r>
    </w:p>
    <w:p w:rsidR="007E1CE1" w:rsidRDefault="007E1CE1" w:rsidP="007E1CE1">
      <w:pPr>
        <w:pStyle w:val="Liststycke"/>
      </w:pPr>
    </w:p>
    <w:p w:rsidR="007E1CE1" w:rsidRDefault="00DB11E3" w:rsidP="00BE79A6">
      <w:pPr>
        <w:ind w:left="284" w:firstLine="142"/>
      </w:pPr>
      <w:r>
        <w:t>Behovet kan tillgodoses:</w:t>
      </w:r>
      <w:r w:rsidR="007E1CE1">
        <w:tab/>
      </w:r>
      <w:r w:rsidR="007E1CE1">
        <w:tab/>
      </w:r>
    </w:p>
    <w:p w:rsidR="007E1CE1" w:rsidRDefault="007E1CE1" w:rsidP="00D502E1">
      <w:r>
        <w:t>helt</w:t>
      </w:r>
      <w:r>
        <w:tab/>
        <w:t>till stor del</w:t>
      </w:r>
      <w:r>
        <w:tab/>
      </w:r>
      <w:r w:rsidR="00D502E1">
        <w:t xml:space="preserve">       </w:t>
      </w:r>
      <w:r>
        <w:t>till liten del</w:t>
      </w:r>
      <w:r>
        <w:tab/>
        <w:t>inte alls</w:t>
      </w:r>
      <w:r>
        <w:tab/>
        <w:t xml:space="preserve">Inte </w:t>
      </w:r>
      <w:r w:rsidR="00206E88">
        <w:t>a</w:t>
      </w:r>
      <w:r w:rsidRPr="00206E88">
        <w:t>ktuellt</w:t>
      </w:r>
    </w:p>
    <w:p w:rsidR="007E1CE1" w:rsidRDefault="007E1CE1" w:rsidP="00BE79A6">
      <w:pPr>
        <w:ind w:left="426"/>
      </w:pPr>
      <w:r>
        <w:t>Optiker</w:t>
      </w:r>
    </w:p>
    <w:p w:rsidR="007E1CE1" w:rsidRDefault="007E1CE1" w:rsidP="00BE79A6">
      <w:pPr>
        <w:ind w:left="426"/>
      </w:pPr>
      <w:r>
        <w:t>Synpedagog/anpassningslärare</w:t>
      </w:r>
      <w:r>
        <w:tab/>
      </w:r>
    </w:p>
    <w:p w:rsidR="007E1CE1" w:rsidRDefault="007E1CE1" w:rsidP="00BE79A6">
      <w:pPr>
        <w:ind w:left="426"/>
      </w:pPr>
      <w:r>
        <w:t>Kurator</w:t>
      </w:r>
      <w:r>
        <w:tab/>
      </w:r>
    </w:p>
    <w:p w:rsidR="007E1CE1" w:rsidRDefault="007E1CE1" w:rsidP="00BE79A6">
      <w:pPr>
        <w:ind w:left="426"/>
      </w:pPr>
      <w:r>
        <w:t>Arbetsterapeut</w:t>
      </w:r>
      <w:r>
        <w:tab/>
      </w:r>
    </w:p>
    <w:p w:rsidR="007E1CE1" w:rsidRDefault="007E1CE1" w:rsidP="00BE79A6">
      <w:pPr>
        <w:ind w:left="426"/>
      </w:pPr>
      <w:r>
        <w:t>Sjukgymnast</w:t>
      </w:r>
      <w:r>
        <w:tab/>
      </w:r>
    </w:p>
    <w:p w:rsidR="007E1CE1" w:rsidRDefault="007E1CE1" w:rsidP="00BE79A6">
      <w:pPr>
        <w:ind w:left="426"/>
      </w:pPr>
      <w:r>
        <w:t>Psykolog</w:t>
      </w:r>
    </w:p>
    <w:p w:rsidR="007E1CE1" w:rsidRDefault="001A111A" w:rsidP="001A111A">
      <w:pPr>
        <w:ind w:left="426"/>
      </w:pPr>
      <w:r>
        <w:t>Datatekniker/motsvarande</w:t>
      </w:r>
      <w:r>
        <w:tab/>
      </w:r>
    </w:p>
    <w:p w:rsidR="007E1CE1" w:rsidRDefault="007E1CE1" w:rsidP="007E1CE1"/>
    <w:p w:rsidR="007E1CE1" w:rsidRDefault="002206A7" w:rsidP="002206A7">
      <w:pPr>
        <w:ind w:left="426"/>
      </w:pPr>
      <w:r>
        <w:t xml:space="preserve">18. </w:t>
      </w:r>
      <w:r w:rsidR="007E1CE1">
        <w:t>Upplever ni att det kommer finnas särskilda utmaningar när det gäller kompetensförsörjning och personalrekrytering inom de närmsta åren?</w:t>
      </w:r>
    </w:p>
    <w:p w:rsidR="007E1CE1" w:rsidRDefault="007E1CE1" w:rsidP="007E1CE1"/>
    <w:p w:rsidR="007E1CE1" w:rsidRDefault="007E1CE1" w:rsidP="002206A7">
      <w:pPr>
        <w:ind w:left="284" w:firstLine="567"/>
      </w:pPr>
      <w:r>
        <w:t>1 = Ja</w:t>
      </w:r>
    </w:p>
    <w:p w:rsidR="007E1CE1" w:rsidRDefault="007E1CE1" w:rsidP="00D502E1">
      <w:pPr>
        <w:ind w:firstLine="851"/>
      </w:pPr>
      <w:r>
        <w:t>2 =</w:t>
      </w:r>
      <w:r w:rsidR="00D93DC5">
        <w:t xml:space="preserve"> Nej</w:t>
      </w:r>
    </w:p>
    <w:p w:rsidR="007E1CE1" w:rsidRDefault="007E1CE1" w:rsidP="002206A7">
      <w:pPr>
        <w:ind w:left="720"/>
      </w:pPr>
      <w:r>
        <w:t>Om ja, Beskriv gärna dessa utmaningar? Är de till exempel särskilt stora inom någon specifik</w:t>
      </w:r>
    </w:p>
    <w:p w:rsidR="00DB11E3" w:rsidRDefault="007E1CE1" w:rsidP="00DB11E3">
      <w:pPr>
        <w:pStyle w:val="Liststycke"/>
      </w:pPr>
      <w:r>
        <w:t>personalka</w:t>
      </w:r>
      <w:r w:rsidR="00DB11E3">
        <w:t>tegori? I så fall vilken/vilka?</w:t>
      </w:r>
    </w:p>
    <w:p w:rsidR="007E1CE1" w:rsidRDefault="007E1CE1" w:rsidP="007842A9">
      <w:pPr>
        <w:pStyle w:val="Liststycke"/>
      </w:pPr>
      <w:r>
        <w:t>(öppet svarsfält)</w:t>
      </w:r>
    </w:p>
    <w:p w:rsidR="00BE79A6" w:rsidRDefault="00BE79A6" w:rsidP="007E1CE1">
      <w:pPr>
        <w:pStyle w:val="Liststycke"/>
      </w:pPr>
    </w:p>
    <w:p w:rsidR="007E1CE1" w:rsidRDefault="007E1CE1" w:rsidP="00BE79A6">
      <w:pPr>
        <w:pStyle w:val="Liststycke"/>
        <w:ind w:left="0" w:firstLine="426"/>
        <w:rPr>
          <w:b/>
        </w:rPr>
      </w:pPr>
      <w:r>
        <w:rPr>
          <w:b/>
        </w:rPr>
        <w:t>Del 7. Asylsökande och nyanlända med synnedsättning</w:t>
      </w:r>
    </w:p>
    <w:p w:rsidR="007E1CE1" w:rsidRDefault="007E1CE1" w:rsidP="001A111A"/>
    <w:p w:rsidR="007E1CE1" w:rsidRDefault="002206A7" w:rsidP="002206A7">
      <w:pPr>
        <w:ind w:left="426"/>
      </w:pPr>
      <w:r>
        <w:t xml:space="preserve">19. </w:t>
      </w:r>
      <w:r w:rsidR="007E1CE1">
        <w:t>A) Erbjuder syncentralen habiliteringsinsatser till asylsökande barn och unga med synnedsättning?</w:t>
      </w:r>
    </w:p>
    <w:p w:rsidR="007E1CE1" w:rsidRDefault="007E1CE1" w:rsidP="007E1CE1"/>
    <w:p w:rsidR="007E1CE1" w:rsidRDefault="007E1CE1" w:rsidP="002206A7">
      <w:pPr>
        <w:ind w:left="284" w:firstLine="567"/>
      </w:pPr>
      <w:r>
        <w:t xml:space="preserve">1 = Ja </w:t>
      </w:r>
    </w:p>
    <w:p w:rsidR="007E1CE1" w:rsidRDefault="002206A7" w:rsidP="002206A7">
      <w:pPr>
        <w:pStyle w:val="Liststycke"/>
        <w:ind w:left="284" w:firstLine="567"/>
      </w:pPr>
      <w:r>
        <w:t xml:space="preserve">2 </w:t>
      </w:r>
      <w:r w:rsidR="007E1CE1">
        <w:t>= Nej</w:t>
      </w:r>
    </w:p>
    <w:p w:rsidR="007E1CE1" w:rsidRDefault="007E1CE1" w:rsidP="007E1CE1"/>
    <w:p w:rsidR="007E1CE1" w:rsidRDefault="007E1CE1" w:rsidP="007E1CE1">
      <w:pPr>
        <w:pStyle w:val="Liststycke"/>
      </w:pPr>
      <w:r>
        <w:t>b) Erbjuder syncentralen rehabiliteringsinsatser till asylsökande vuxna med synnedsättning?</w:t>
      </w:r>
    </w:p>
    <w:p w:rsidR="007E1CE1" w:rsidRDefault="007E1CE1" w:rsidP="007E1CE1"/>
    <w:p w:rsidR="007E1CE1" w:rsidRDefault="007E1CE1" w:rsidP="00DB11E3">
      <w:pPr>
        <w:ind w:firstLine="851"/>
      </w:pPr>
      <w:r>
        <w:t xml:space="preserve">1 = Ja </w:t>
      </w:r>
    </w:p>
    <w:p w:rsidR="007E1CE1" w:rsidRDefault="007E1CE1" w:rsidP="00DB11E3">
      <w:pPr>
        <w:ind w:firstLine="851"/>
      </w:pPr>
      <w:r>
        <w:t>2 = Nej</w:t>
      </w:r>
    </w:p>
    <w:p w:rsidR="007E1CE1" w:rsidRDefault="007E1CE1" w:rsidP="007E1CE1"/>
    <w:p w:rsidR="007E1CE1" w:rsidRDefault="007E1CE1" w:rsidP="00DB11E3">
      <w:pPr>
        <w:ind w:left="851"/>
      </w:pPr>
      <w:r>
        <w:t>Om ja på någon av ovanstående, har landstinget eller enheten några formella begränsningar – i exempelvis styrdokument eller politiska beslut - när det gäller vilka insatser som kan göras eller vilka hjälpmedel som kan förskrivas till dessa grupper?</w:t>
      </w:r>
    </w:p>
    <w:p w:rsidR="007E1CE1" w:rsidRDefault="007E1CE1" w:rsidP="00DB11E3">
      <w:pPr>
        <w:ind w:firstLine="786"/>
      </w:pPr>
      <w:r>
        <w:t>(öppet svarsfält)</w:t>
      </w:r>
    </w:p>
    <w:p w:rsidR="007E1CE1" w:rsidRDefault="007E1CE1" w:rsidP="007E1CE1"/>
    <w:p w:rsidR="007E1CE1" w:rsidRDefault="00DB11E3" w:rsidP="00DB11E3">
      <w:pPr>
        <w:ind w:left="426"/>
      </w:pPr>
      <w:r>
        <w:t xml:space="preserve">20. </w:t>
      </w:r>
      <w:r w:rsidR="007E1CE1">
        <w:t>Finns det särskilda utmaningar när det gäller att erbjuda insatser för barn och unga eller vuxna som är asylsökande?</w:t>
      </w:r>
    </w:p>
    <w:p w:rsidR="007E1CE1" w:rsidRDefault="007E1CE1" w:rsidP="007E1CE1"/>
    <w:p w:rsidR="007E1CE1" w:rsidRDefault="007E1CE1" w:rsidP="00DB11E3">
      <w:pPr>
        <w:ind w:firstLine="851"/>
      </w:pPr>
      <w:r>
        <w:t>1 = Ja</w:t>
      </w:r>
    </w:p>
    <w:p w:rsidR="007E1CE1" w:rsidRDefault="00D502E1" w:rsidP="00D502E1">
      <w:pPr>
        <w:ind w:firstLine="851"/>
      </w:pPr>
      <w:r>
        <w:t>2 = Nej</w:t>
      </w:r>
    </w:p>
    <w:p w:rsidR="007E1CE1" w:rsidRDefault="007E1CE1" w:rsidP="00DB11E3">
      <w:pPr>
        <w:ind w:firstLine="720"/>
      </w:pPr>
      <w:r>
        <w:t>Om ja, beskriv gärna dessa utmaningar</w:t>
      </w:r>
    </w:p>
    <w:p w:rsidR="007E1CE1" w:rsidRDefault="001A111A" w:rsidP="001A111A">
      <w:pPr>
        <w:pStyle w:val="Liststycke"/>
      </w:pPr>
      <w:r>
        <w:t>(öppet svarsfält)</w:t>
      </w:r>
    </w:p>
    <w:p w:rsidR="007E1CE1" w:rsidRDefault="007E1CE1" w:rsidP="007E1CE1"/>
    <w:p w:rsidR="007E1CE1" w:rsidRDefault="00DB11E3" w:rsidP="00DB11E3">
      <w:pPr>
        <w:ind w:left="426"/>
      </w:pPr>
      <w:r>
        <w:t xml:space="preserve">21. </w:t>
      </w:r>
      <w:r w:rsidR="007E1CE1">
        <w:t>Finns det särskilda utmaningar när det gäller att erbjuda insatser för nyanlända med synnedsättning?</w:t>
      </w:r>
    </w:p>
    <w:p w:rsidR="007E1CE1" w:rsidRDefault="007E1CE1" w:rsidP="007E1CE1"/>
    <w:p w:rsidR="007E1CE1" w:rsidRDefault="007E1CE1" w:rsidP="00DB11E3">
      <w:pPr>
        <w:ind w:firstLine="851"/>
      </w:pPr>
      <w:r>
        <w:t>1 = Ja</w:t>
      </w:r>
    </w:p>
    <w:p w:rsidR="007E1CE1" w:rsidRDefault="00D502E1" w:rsidP="00D502E1">
      <w:pPr>
        <w:ind w:firstLine="851"/>
      </w:pPr>
      <w:r>
        <w:t>2 = Nej</w:t>
      </w:r>
    </w:p>
    <w:p w:rsidR="007E1CE1" w:rsidRDefault="007E1CE1" w:rsidP="00DB11E3">
      <w:pPr>
        <w:ind w:firstLine="720"/>
      </w:pPr>
      <w:r>
        <w:t>Om ja, beskriv gärna dessa utmaningar</w:t>
      </w:r>
    </w:p>
    <w:p w:rsidR="007E1CE1" w:rsidRDefault="001A111A" w:rsidP="001A111A">
      <w:pPr>
        <w:pStyle w:val="Liststycke"/>
      </w:pPr>
      <w:r>
        <w:t>(öppet svarsfält)</w:t>
      </w:r>
    </w:p>
    <w:p w:rsidR="007E1CE1" w:rsidRDefault="007E1CE1" w:rsidP="007E1CE1"/>
    <w:p w:rsidR="007E1CE1" w:rsidRDefault="00DB11E3" w:rsidP="00DB11E3">
      <w:pPr>
        <w:ind w:left="426"/>
      </w:pPr>
      <w:r>
        <w:t xml:space="preserve">22. </w:t>
      </w:r>
      <w:r w:rsidR="007E1CE1">
        <w:t>Har syncentralen särskild verksamhet (till exempel grupper eller riktade aktiviteter) för asylsökande eller nyanlända med synnedsättning?</w:t>
      </w:r>
    </w:p>
    <w:p w:rsidR="007E1CE1" w:rsidRDefault="007E1CE1" w:rsidP="007E1CE1"/>
    <w:p w:rsidR="007E1CE1" w:rsidRDefault="00D93DC5" w:rsidP="00DB11E3">
      <w:pPr>
        <w:ind w:firstLine="851"/>
      </w:pPr>
      <w:r>
        <w:t>1 = J</w:t>
      </w:r>
      <w:r w:rsidR="007E1CE1">
        <w:t>a</w:t>
      </w:r>
    </w:p>
    <w:p w:rsidR="007E1CE1" w:rsidRDefault="00D93DC5" w:rsidP="00D502E1">
      <w:pPr>
        <w:ind w:firstLine="851"/>
      </w:pPr>
      <w:r>
        <w:t>2 = N</w:t>
      </w:r>
      <w:r w:rsidR="007E1CE1">
        <w:t>e</w:t>
      </w:r>
      <w:r w:rsidR="00D502E1">
        <w:t>j</w:t>
      </w:r>
    </w:p>
    <w:p w:rsidR="007E1CE1" w:rsidRDefault="007E1CE1" w:rsidP="00DB11E3">
      <w:pPr>
        <w:ind w:firstLine="720"/>
      </w:pPr>
      <w:r>
        <w:t>Om ja, beskriv gärna kort denna verksamhet?</w:t>
      </w:r>
    </w:p>
    <w:p w:rsidR="007E1CE1" w:rsidRDefault="007E1CE1" w:rsidP="007E1CE1">
      <w:pPr>
        <w:pStyle w:val="Liststycke"/>
      </w:pPr>
      <w:r>
        <w:t>(öppet svarsfält)</w:t>
      </w:r>
    </w:p>
    <w:p w:rsidR="007E1CE1" w:rsidRDefault="007E1CE1" w:rsidP="007E1CE1"/>
    <w:p w:rsidR="007E1CE1" w:rsidRDefault="007E1CE1" w:rsidP="007E1CE1"/>
    <w:p w:rsidR="00D502E1" w:rsidRDefault="00D502E1" w:rsidP="007E1CE1">
      <w:pPr>
        <w:rPr>
          <w:b/>
        </w:rPr>
      </w:pPr>
    </w:p>
    <w:p w:rsidR="00D502E1" w:rsidRDefault="00D502E1" w:rsidP="007E1CE1">
      <w:pPr>
        <w:rPr>
          <w:b/>
        </w:rPr>
      </w:pPr>
    </w:p>
    <w:p w:rsidR="00D502E1" w:rsidRDefault="00D502E1" w:rsidP="007E1CE1">
      <w:pPr>
        <w:rPr>
          <w:b/>
        </w:rPr>
      </w:pPr>
      <w:r>
        <w:rPr>
          <w:b/>
          <w:noProof/>
        </w:rPr>
        <w:drawing>
          <wp:inline distT="0" distB="0" distL="0" distR="0">
            <wp:extent cx="9415166" cy="110853"/>
            <wp:effectExtent l="0" t="0" r="0" b="3810"/>
            <wp:docPr id="3" name="Bildobjekt 3" descr="prickad linje flerfä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ickad linje flerfär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53720" cy="150161"/>
                    </a:xfrm>
                    <a:prstGeom prst="rect">
                      <a:avLst/>
                    </a:prstGeom>
                    <a:noFill/>
                    <a:ln>
                      <a:noFill/>
                    </a:ln>
                  </pic:spPr>
                </pic:pic>
              </a:graphicData>
            </a:graphic>
          </wp:inline>
        </w:drawing>
      </w:r>
    </w:p>
    <w:p w:rsidR="00D502E1" w:rsidRDefault="00D502E1" w:rsidP="007E1CE1">
      <w:pPr>
        <w:rPr>
          <w:b/>
        </w:rPr>
      </w:pPr>
    </w:p>
    <w:p w:rsidR="007E1CE1" w:rsidRDefault="007E1CE1" w:rsidP="007E1CE1">
      <w:pPr>
        <w:rPr>
          <w:b/>
        </w:rPr>
      </w:pPr>
      <w:r w:rsidRPr="00BE79A6">
        <w:rPr>
          <w:b/>
        </w:rPr>
        <w:t>Kontakt:</w:t>
      </w:r>
    </w:p>
    <w:p w:rsidR="00E1729E" w:rsidRPr="00E1729E" w:rsidRDefault="00E1729E" w:rsidP="00E1729E">
      <w:r w:rsidRPr="00E1729E">
        <w:t>Mikael Ståhl, utredare/handläggare, Synskadades Riksförbund</w:t>
      </w:r>
    </w:p>
    <w:p w:rsidR="00E1729E" w:rsidRPr="00E1729E" w:rsidRDefault="00E1729E" w:rsidP="00E1729E">
      <w:pPr>
        <w:rPr>
          <w:lang w:val="en-US"/>
        </w:rPr>
      </w:pPr>
      <w:r w:rsidRPr="00E1729E">
        <w:rPr>
          <w:lang w:val="en-US"/>
        </w:rPr>
        <w:t>Tfn: 08-39 92 91</w:t>
      </w:r>
    </w:p>
    <w:p w:rsidR="00E1729E" w:rsidRPr="00E1729E" w:rsidRDefault="00E1729E" w:rsidP="00E1729E">
      <w:pPr>
        <w:rPr>
          <w:lang w:val="en-US"/>
        </w:rPr>
      </w:pPr>
      <w:r w:rsidRPr="00E1729E">
        <w:rPr>
          <w:lang w:val="en-US"/>
        </w:rPr>
        <w:t xml:space="preserve">E-post: </w:t>
      </w:r>
      <w:hyperlink r:id="rId14" w:history="1">
        <w:r w:rsidRPr="00E1729E">
          <w:rPr>
            <w:rStyle w:val="Hyperlnk"/>
            <w:rFonts w:eastAsiaTheme="majorEastAsia"/>
            <w:color w:val="auto"/>
            <w:lang w:val="en-US"/>
          </w:rPr>
          <w:t>mikael.stahl@srf.nu</w:t>
        </w:r>
      </w:hyperlink>
    </w:p>
    <w:p w:rsidR="00E1729E" w:rsidRPr="00E1729E" w:rsidRDefault="00E1729E" w:rsidP="00E1729E">
      <w:r w:rsidRPr="00E1729E">
        <w:t>Neven Milivojevic, verksamhetschef, Synskadades Riksförbund.</w:t>
      </w:r>
    </w:p>
    <w:p w:rsidR="00E1729E" w:rsidRPr="00E1729E" w:rsidRDefault="00E1729E" w:rsidP="00E1729E">
      <w:pPr>
        <w:rPr>
          <w:lang w:val="en-US"/>
        </w:rPr>
      </w:pPr>
      <w:r w:rsidRPr="00E1729E">
        <w:rPr>
          <w:lang w:val="en-US"/>
        </w:rPr>
        <w:t>Tfn: 08-39 93 36</w:t>
      </w:r>
    </w:p>
    <w:p w:rsidR="00E1729E" w:rsidRPr="00E1729E" w:rsidRDefault="00E1729E" w:rsidP="00E1729E">
      <w:pPr>
        <w:rPr>
          <w:rStyle w:val="Hyperlnk"/>
          <w:color w:val="auto"/>
          <w:lang w:val="en-US"/>
        </w:rPr>
      </w:pPr>
      <w:r w:rsidRPr="00E1729E">
        <w:rPr>
          <w:lang w:val="en-US"/>
        </w:rPr>
        <w:t xml:space="preserve">E-post: </w:t>
      </w:r>
      <w:hyperlink r:id="rId15" w:history="1">
        <w:r w:rsidRPr="00E1729E">
          <w:rPr>
            <w:rStyle w:val="Hyperlnk"/>
            <w:color w:val="auto"/>
            <w:lang w:val="en-US"/>
          </w:rPr>
          <w:t>neven.milivojevic@srf.nu</w:t>
        </w:r>
      </w:hyperlink>
    </w:p>
    <w:p w:rsidR="00E1729E" w:rsidRDefault="00E1729E" w:rsidP="007C168B">
      <w:pPr>
        <w:rPr>
          <w:rFonts w:eastAsiaTheme="majorEastAsia"/>
          <w:color w:val="0000FF" w:themeColor="hyperlink"/>
          <w:u w:val="single"/>
          <w:lang w:val="en-US"/>
        </w:rPr>
      </w:pPr>
    </w:p>
    <w:p w:rsidR="007C168B" w:rsidRPr="007C168B" w:rsidRDefault="007C168B" w:rsidP="007C168B">
      <w:pPr>
        <w:rPr>
          <w:rFonts w:eastAsiaTheme="majorEastAsia"/>
          <w:color w:val="0000FF" w:themeColor="hyperlink"/>
          <w:u w:val="single"/>
          <w:lang w:val="en-US"/>
        </w:rPr>
      </w:pPr>
    </w:p>
    <w:p w:rsidR="00DD54EB" w:rsidRDefault="00DD54EB" w:rsidP="00DD54EB">
      <w:pPr>
        <w:pStyle w:val="Liststycke"/>
        <w:ind w:left="0"/>
      </w:pPr>
      <w:r>
        <w:t>Synskadades Riksförbund är landets företrädare för personer med synnedsättning.</w:t>
      </w:r>
    </w:p>
    <w:p w:rsidR="00DD54EB" w:rsidRDefault="00DD54EB" w:rsidP="00DD54EB">
      <w:pPr>
        <w:pStyle w:val="Liststycke"/>
        <w:ind w:left="0"/>
      </w:pPr>
      <w:r>
        <w:t xml:space="preserve">Detta material finns i följande versioner: på papper i tryckt text, som punktskrift, som Word-fil, samt inläst på CD i DAISY-format. </w:t>
      </w:r>
    </w:p>
    <w:p w:rsidR="00DD54EB" w:rsidRDefault="00DD54EB" w:rsidP="00DD54EB">
      <w:pPr>
        <w:pStyle w:val="Liststycke"/>
        <w:ind w:left="0"/>
      </w:pPr>
      <w:r>
        <w:t xml:space="preserve">Beställs hos SRF Kontorsservice, </w:t>
      </w:r>
      <w:r w:rsidR="00266233">
        <w:t>tel:</w:t>
      </w:r>
      <w:r>
        <w:t xml:space="preserve"> 08-39 92 20 eller via e-post: kontorsservice@srf.nu</w:t>
      </w:r>
    </w:p>
    <w:p w:rsidR="00DD54EB" w:rsidRDefault="00DD54EB" w:rsidP="00DD54EB">
      <w:pPr>
        <w:pStyle w:val="Liststycke"/>
        <w:ind w:left="0"/>
      </w:pPr>
    </w:p>
    <w:p w:rsidR="00DD54EB" w:rsidRDefault="00DD54EB" w:rsidP="00DD54EB">
      <w:pPr>
        <w:pStyle w:val="Liststycke"/>
        <w:ind w:left="0"/>
      </w:pPr>
      <w:r>
        <w:t>Stöd gärna vårt arbete. Pg 90 00 90-2</w:t>
      </w:r>
    </w:p>
    <w:p w:rsidR="00DD54EB" w:rsidRDefault="00DD54EB" w:rsidP="00DD54EB">
      <w:pPr>
        <w:pStyle w:val="Liststycke"/>
        <w:ind w:left="0"/>
      </w:pPr>
      <w:r>
        <w:t>Synskadades Riksförbund · 122 88 Enskede</w:t>
      </w:r>
    </w:p>
    <w:p w:rsidR="00DD54EB" w:rsidRDefault="00DD54EB" w:rsidP="00DD54EB">
      <w:pPr>
        <w:pStyle w:val="Liststycke"/>
        <w:ind w:left="0"/>
      </w:pPr>
      <w:r>
        <w:t>tel: 08-39 90 00 · fax: 08-39 93 22</w:t>
      </w:r>
    </w:p>
    <w:p w:rsidR="00DD54EB" w:rsidRDefault="00DD54EB" w:rsidP="00DD54EB">
      <w:pPr>
        <w:pStyle w:val="Liststycke"/>
        <w:ind w:left="0"/>
      </w:pPr>
      <w:r>
        <w:t>info@srf.nu · www.srf.nu</w:t>
      </w:r>
    </w:p>
    <w:p w:rsidR="00DD54EB" w:rsidRDefault="00DD54EB" w:rsidP="00DD54EB">
      <w:pPr>
        <w:rPr>
          <w:szCs w:val="22"/>
        </w:rPr>
      </w:pPr>
    </w:p>
    <w:p w:rsidR="00DD54EB" w:rsidRPr="00DD54EB" w:rsidRDefault="00DD54EB" w:rsidP="00F43CF5"/>
    <w:sectPr w:rsidR="00DD54EB" w:rsidRPr="00DD54EB" w:rsidSect="00CE1726">
      <w:footerReference w:type="default" r:id="rId16"/>
      <w:pgSz w:w="11906" w:h="16838"/>
      <w:pgMar w:top="1417" w:right="1417" w:bottom="1417" w:left="1417"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2D6" w:rsidRDefault="00EB72D6" w:rsidP="004A71FF">
      <w:r>
        <w:separator/>
      </w:r>
    </w:p>
  </w:endnote>
  <w:endnote w:type="continuationSeparator" w:id="0">
    <w:p w:rsidR="00EB72D6" w:rsidRDefault="00EB72D6" w:rsidP="004A7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655684"/>
      <w:docPartObj>
        <w:docPartGallery w:val="Page Numbers (Bottom of Page)"/>
        <w:docPartUnique/>
      </w:docPartObj>
    </w:sdtPr>
    <w:sdtEndPr/>
    <w:sdtContent>
      <w:p w:rsidR="00EB72D6" w:rsidRDefault="00EB72D6" w:rsidP="000B0E94">
        <w:pPr>
          <w:pStyle w:val="Sidfot"/>
          <w:jc w:val="center"/>
        </w:pPr>
        <w:r>
          <w:fldChar w:fldCharType="begin"/>
        </w:r>
        <w:r>
          <w:instrText>PAGE   \* MERGEFORMAT</w:instrText>
        </w:r>
        <w:r>
          <w:fldChar w:fldCharType="separate"/>
        </w:r>
        <w:r w:rsidR="00E04715">
          <w:rPr>
            <w:noProof/>
          </w:rPr>
          <w:t>29</w:t>
        </w:r>
        <w:r>
          <w:fldChar w:fldCharType="end"/>
        </w:r>
      </w:p>
    </w:sdtContent>
  </w:sdt>
  <w:p w:rsidR="00EB72D6" w:rsidRDefault="00EB72D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2D6" w:rsidRDefault="00EB72D6" w:rsidP="004A71FF">
      <w:r>
        <w:separator/>
      </w:r>
    </w:p>
  </w:footnote>
  <w:footnote w:type="continuationSeparator" w:id="0">
    <w:p w:rsidR="00EB72D6" w:rsidRDefault="00EB72D6" w:rsidP="004A71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635FF"/>
    <w:multiLevelType w:val="hybridMultilevel"/>
    <w:tmpl w:val="3C7CE672"/>
    <w:lvl w:ilvl="0" w:tplc="02889290">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D81187F"/>
    <w:multiLevelType w:val="hybridMultilevel"/>
    <w:tmpl w:val="24486016"/>
    <w:lvl w:ilvl="0" w:tplc="C4768C1A">
      <w:start w:val="3"/>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15:restartNumberingAfterBreak="0">
    <w:nsid w:val="239A0E66"/>
    <w:multiLevelType w:val="multilevel"/>
    <w:tmpl w:val="9C8E87DA"/>
    <w:lvl w:ilvl="0">
      <w:start w:val="6"/>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23E42BC3"/>
    <w:multiLevelType w:val="hybridMultilevel"/>
    <w:tmpl w:val="FFBA1E24"/>
    <w:lvl w:ilvl="0" w:tplc="FCCA6B7C">
      <w:start w:val="4"/>
      <w:numFmt w:val="bullet"/>
      <w:lvlText w:val=""/>
      <w:lvlJc w:val="left"/>
      <w:pPr>
        <w:ind w:left="720" w:hanging="360"/>
      </w:pPr>
      <w:rPr>
        <w:rFonts w:ascii="Symbol" w:eastAsia="Calibri" w:hAnsi="Symbol" w:cs="Arial" w:hint="default"/>
        <w:b/>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26DB56F8"/>
    <w:multiLevelType w:val="multilevel"/>
    <w:tmpl w:val="9A30A3A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C5C07C0"/>
    <w:multiLevelType w:val="hybridMultilevel"/>
    <w:tmpl w:val="E0829C98"/>
    <w:lvl w:ilvl="0" w:tplc="F08CED8E">
      <w:start w:val="18"/>
      <w:numFmt w:val="decimal"/>
      <w:lvlText w:val="%1."/>
      <w:lvlJc w:val="left"/>
      <w:pPr>
        <w:ind w:left="744" w:hanging="38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11F3296"/>
    <w:multiLevelType w:val="hybridMultilevel"/>
    <w:tmpl w:val="92A443E8"/>
    <w:lvl w:ilvl="0" w:tplc="041D000F">
      <w:start w:val="1"/>
      <w:numFmt w:val="decimal"/>
      <w:lvlText w:val="%1."/>
      <w:lvlJc w:val="left"/>
      <w:pPr>
        <w:ind w:left="644"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7" w15:restartNumberingAfterBreak="0">
    <w:nsid w:val="380F6129"/>
    <w:multiLevelType w:val="multilevel"/>
    <w:tmpl w:val="4224CB12"/>
    <w:lvl w:ilvl="0">
      <w:start w:val="8"/>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8" w15:restartNumberingAfterBreak="0">
    <w:nsid w:val="38363A28"/>
    <w:multiLevelType w:val="multilevel"/>
    <w:tmpl w:val="8698DAF0"/>
    <w:lvl w:ilvl="0">
      <w:start w:val="1"/>
      <w:numFmt w:val="decimal"/>
      <w:lvlText w:val="%1"/>
      <w:lvlJc w:val="left"/>
      <w:pPr>
        <w:ind w:left="468" w:hanging="46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6F60AEA"/>
    <w:multiLevelType w:val="hybridMultilevel"/>
    <w:tmpl w:val="8136941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A7705AB"/>
    <w:multiLevelType w:val="hybridMultilevel"/>
    <w:tmpl w:val="1CFE9C7A"/>
    <w:lvl w:ilvl="0" w:tplc="66E6248A">
      <w:start w:val="7"/>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1" w15:restartNumberingAfterBreak="0">
    <w:nsid w:val="52763DAF"/>
    <w:multiLevelType w:val="hybridMultilevel"/>
    <w:tmpl w:val="AD4CDCC2"/>
    <w:lvl w:ilvl="0" w:tplc="366635CE">
      <w:start w:val="5"/>
      <w:numFmt w:val="decimal"/>
      <w:lvlText w:val="%1."/>
      <w:lvlJc w:val="left"/>
      <w:pPr>
        <w:ind w:left="1440" w:hanging="36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2" w15:restartNumberingAfterBreak="0">
    <w:nsid w:val="550F5D30"/>
    <w:multiLevelType w:val="hybridMultilevel"/>
    <w:tmpl w:val="88269948"/>
    <w:lvl w:ilvl="0" w:tplc="041D000F">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E9967FD"/>
    <w:multiLevelType w:val="hybridMultilevel"/>
    <w:tmpl w:val="3F38B19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70455EA9"/>
    <w:multiLevelType w:val="hybridMultilevel"/>
    <w:tmpl w:val="19EAA2A8"/>
    <w:lvl w:ilvl="0" w:tplc="6868D774">
      <w:start w:val="2"/>
      <w:numFmt w:val="decimal"/>
      <w:lvlText w:val="%1"/>
      <w:lvlJc w:val="left"/>
      <w:pPr>
        <w:ind w:left="644" w:hanging="360"/>
      </w:pPr>
    </w:lvl>
    <w:lvl w:ilvl="1" w:tplc="041D0019">
      <w:start w:val="1"/>
      <w:numFmt w:val="lowerLetter"/>
      <w:lvlText w:val="%2."/>
      <w:lvlJc w:val="left"/>
      <w:pPr>
        <w:ind w:left="1364" w:hanging="360"/>
      </w:pPr>
    </w:lvl>
    <w:lvl w:ilvl="2" w:tplc="041D001B">
      <w:start w:val="1"/>
      <w:numFmt w:val="lowerRoman"/>
      <w:lvlText w:val="%3."/>
      <w:lvlJc w:val="right"/>
      <w:pPr>
        <w:ind w:left="2084" w:hanging="180"/>
      </w:pPr>
    </w:lvl>
    <w:lvl w:ilvl="3" w:tplc="041D000F">
      <w:start w:val="1"/>
      <w:numFmt w:val="decimal"/>
      <w:lvlText w:val="%4."/>
      <w:lvlJc w:val="left"/>
      <w:pPr>
        <w:ind w:left="2804" w:hanging="360"/>
      </w:pPr>
    </w:lvl>
    <w:lvl w:ilvl="4" w:tplc="041D0019">
      <w:start w:val="1"/>
      <w:numFmt w:val="lowerLetter"/>
      <w:lvlText w:val="%5."/>
      <w:lvlJc w:val="left"/>
      <w:pPr>
        <w:ind w:left="3524" w:hanging="360"/>
      </w:pPr>
    </w:lvl>
    <w:lvl w:ilvl="5" w:tplc="041D001B">
      <w:start w:val="1"/>
      <w:numFmt w:val="lowerRoman"/>
      <w:lvlText w:val="%6."/>
      <w:lvlJc w:val="right"/>
      <w:pPr>
        <w:ind w:left="4244" w:hanging="180"/>
      </w:pPr>
    </w:lvl>
    <w:lvl w:ilvl="6" w:tplc="041D000F">
      <w:start w:val="1"/>
      <w:numFmt w:val="decimal"/>
      <w:lvlText w:val="%7."/>
      <w:lvlJc w:val="left"/>
      <w:pPr>
        <w:ind w:left="4964" w:hanging="360"/>
      </w:pPr>
    </w:lvl>
    <w:lvl w:ilvl="7" w:tplc="041D0019">
      <w:start w:val="1"/>
      <w:numFmt w:val="lowerLetter"/>
      <w:lvlText w:val="%8."/>
      <w:lvlJc w:val="left"/>
      <w:pPr>
        <w:ind w:left="5684" w:hanging="360"/>
      </w:pPr>
    </w:lvl>
    <w:lvl w:ilvl="8" w:tplc="041D001B">
      <w:start w:val="1"/>
      <w:numFmt w:val="lowerRoman"/>
      <w:lvlText w:val="%9."/>
      <w:lvlJc w:val="right"/>
      <w:pPr>
        <w:ind w:left="6404" w:hanging="180"/>
      </w:pPr>
    </w:lvl>
  </w:abstractNum>
  <w:abstractNum w:abstractNumId="15" w15:restartNumberingAfterBreak="0">
    <w:nsid w:val="77043057"/>
    <w:multiLevelType w:val="hybridMultilevel"/>
    <w:tmpl w:val="701E8BF8"/>
    <w:lvl w:ilvl="0" w:tplc="B4AA8E3E">
      <w:start w:val="2"/>
      <w:numFmt w:val="decimal"/>
      <w:lvlText w:val="%1"/>
      <w:lvlJc w:val="left"/>
      <w:pPr>
        <w:ind w:left="1080" w:hanging="360"/>
      </w:pPr>
    </w:lvl>
    <w:lvl w:ilvl="1" w:tplc="041D0019">
      <w:start w:val="1"/>
      <w:numFmt w:val="lowerLetter"/>
      <w:lvlText w:val="%2."/>
      <w:lvlJc w:val="left"/>
      <w:pPr>
        <w:ind w:left="1800" w:hanging="360"/>
      </w:pPr>
    </w:lvl>
    <w:lvl w:ilvl="2" w:tplc="041D001B">
      <w:start w:val="1"/>
      <w:numFmt w:val="lowerRoman"/>
      <w:lvlText w:val="%3."/>
      <w:lvlJc w:val="right"/>
      <w:pPr>
        <w:ind w:left="2520" w:hanging="180"/>
      </w:pPr>
    </w:lvl>
    <w:lvl w:ilvl="3" w:tplc="041D000F">
      <w:start w:val="1"/>
      <w:numFmt w:val="decimal"/>
      <w:lvlText w:val="%4."/>
      <w:lvlJc w:val="left"/>
      <w:pPr>
        <w:ind w:left="3240" w:hanging="360"/>
      </w:pPr>
    </w:lvl>
    <w:lvl w:ilvl="4" w:tplc="041D0019">
      <w:start w:val="1"/>
      <w:numFmt w:val="lowerLetter"/>
      <w:lvlText w:val="%5."/>
      <w:lvlJc w:val="left"/>
      <w:pPr>
        <w:ind w:left="3960" w:hanging="360"/>
      </w:pPr>
    </w:lvl>
    <w:lvl w:ilvl="5" w:tplc="041D001B">
      <w:start w:val="1"/>
      <w:numFmt w:val="lowerRoman"/>
      <w:lvlText w:val="%6."/>
      <w:lvlJc w:val="right"/>
      <w:pPr>
        <w:ind w:left="4680" w:hanging="180"/>
      </w:pPr>
    </w:lvl>
    <w:lvl w:ilvl="6" w:tplc="041D000F">
      <w:start w:val="1"/>
      <w:numFmt w:val="decimal"/>
      <w:lvlText w:val="%7."/>
      <w:lvlJc w:val="left"/>
      <w:pPr>
        <w:ind w:left="5400" w:hanging="360"/>
      </w:pPr>
    </w:lvl>
    <w:lvl w:ilvl="7" w:tplc="041D0019">
      <w:start w:val="1"/>
      <w:numFmt w:val="lowerLetter"/>
      <w:lvlText w:val="%8."/>
      <w:lvlJc w:val="left"/>
      <w:pPr>
        <w:ind w:left="6120" w:hanging="360"/>
      </w:pPr>
    </w:lvl>
    <w:lvl w:ilvl="8" w:tplc="041D001B">
      <w:start w:val="1"/>
      <w:numFmt w:val="lowerRoman"/>
      <w:lvlText w:val="%9."/>
      <w:lvlJc w:val="right"/>
      <w:pPr>
        <w:ind w:left="6840" w:hanging="180"/>
      </w:pPr>
    </w:lvl>
  </w:abstractNum>
  <w:abstractNum w:abstractNumId="16" w15:restartNumberingAfterBreak="0">
    <w:nsid w:val="7BC178CE"/>
    <w:multiLevelType w:val="hybridMultilevel"/>
    <w:tmpl w:val="8424C4D0"/>
    <w:lvl w:ilvl="0" w:tplc="49B6307C">
      <w:start w:val="9"/>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abstractNumId w:val="6"/>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5"/>
  </w:num>
  <w:num w:numId="7">
    <w:abstractNumId w:val="3"/>
  </w:num>
  <w:num w:numId="8">
    <w:abstractNumId w:val="13"/>
  </w:num>
  <w:num w:numId="9">
    <w:abstractNumId w:val="3"/>
  </w:num>
  <w:num w:numId="10">
    <w:abstractNumId w:val="4"/>
  </w:num>
  <w:num w:numId="11">
    <w:abstractNumId w:val="1"/>
  </w:num>
  <w:num w:numId="12">
    <w:abstractNumId w:val="9"/>
  </w:num>
  <w:num w:numId="13">
    <w:abstractNumId w:val="8"/>
  </w:num>
  <w:num w:numId="14">
    <w:abstractNumId w:val="11"/>
  </w:num>
  <w:num w:numId="15">
    <w:abstractNumId w:val="2"/>
  </w:num>
  <w:num w:numId="16">
    <w:abstractNumId w:val="10"/>
  </w:num>
  <w:num w:numId="17">
    <w:abstractNumId w:val="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eM3wIGAdlwQ+Q/6El1d12I4/AUg4jvdQfK5tKdnZjys0rP/yKD7VC7WLNkLnjbCPPJeBQXEYE+BHcFfDXUtg==" w:salt="IqF23QZWOeWdsztGdsmQcA=="/>
  <w:defaultTabStop w:val="1304"/>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1FF"/>
    <w:rsid w:val="000008B3"/>
    <w:rsid w:val="00004CB4"/>
    <w:rsid w:val="00010C22"/>
    <w:rsid w:val="00013280"/>
    <w:rsid w:val="00023E04"/>
    <w:rsid w:val="00035AE1"/>
    <w:rsid w:val="00035B5E"/>
    <w:rsid w:val="0003620C"/>
    <w:rsid w:val="00042353"/>
    <w:rsid w:val="00042703"/>
    <w:rsid w:val="00045B91"/>
    <w:rsid w:val="00045F6F"/>
    <w:rsid w:val="00052488"/>
    <w:rsid w:val="00052E5B"/>
    <w:rsid w:val="00053C00"/>
    <w:rsid w:val="00055E2D"/>
    <w:rsid w:val="00056FA9"/>
    <w:rsid w:val="0006097E"/>
    <w:rsid w:val="000661AB"/>
    <w:rsid w:val="00071A9A"/>
    <w:rsid w:val="00081C32"/>
    <w:rsid w:val="00085C9B"/>
    <w:rsid w:val="000929D9"/>
    <w:rsid w:val="000940C6"/>
    <w:rsid w:val="000A02CF"/>
    <w:rsid w:val="000B0E94"/>
    <w:rsid w:val="000B1335"/>
    <w:rsid w:val="000B3B6D"/>
    <w:rsid w:val="000B3E67"/>
    <w:rsid w:val="000C1248"/>
    <w:rsid w:val="000C2CFA"/>
    <w:rsid w:val="000C6AC2"/>
    <w:rsid w:val="000C6D0E"/>
    <w:rsid w:val="000C7030"/>
    <w:rsid w:val="000C7299"/>
    <w:rsid w:val="000D263E"/>
    <w:rsid w:val="000D2EB9"/>
    <w:rsid w:val="000E07E5"/>
    <w:rsid w:val="000E6569"/>
    <w:rsid w:val="000F3E29"/>
    <w:rsid w:val="000F6D1F"/>
    <w:rsid w:val="00100C62"/>
    <w:rsid w:val="001055D7"/>
    <w:rsid w:val="001069C3"/>
    <w:rsid w:val="00107182"/>
    <w:rsid w:val="001136C9"/>
    <w:rsid w:val="00115B30"/>
    <w:rsid w:val="001207E3"/>
    <w:rsid w:val="00123C43"/>
    <w:rsid w:val="00130A85"/>
    <w:rsid w:val="0013472C"/>
    <w:rsid w:val="00135981"/>
    <w:rsid w:val="00136FB7"/>
    <w:rsid w:val="00137E1E"/>
    <w:rsid w:val="00140093"/>
    <w:rsid w:val="00151596"/>
    <w:rsid w:val="001518D5"/>
    <w:rsid w:val="00153D96"/>
    <w:rsid w:val="001545BF"/>
    <w:rsid w:val="001552BD"/>
    <w:rsid w:val="00156010"/>
    <w:rsid w:val="001613A6"/>
    <w:rsid w:val="001637A3"/>
    <w:rsid w:val="001652E0"/>
    <w:rsid w:val="00167B43"/>
    <w:rsid w:val="0017179D"/>
    <w:rsid w:val="00182974"/>
    <w:rsid w:val="001844E1"/>
    <w:rsid w:val="0018496F"/>
    <w:rsid w:val="00186E35"/>
    <w:rsid w:val="00195FB8"/>
    <w:rsid w:val="00196C7C"/>
    <w:rsid w:val="001A111A"/>
    <w:rsid w:val="001A72ED"/>
    <w:rsid w:val="001B0E6B"/>
    <w:rsid w:val="001B1F57"/>
    <w:rsid w:val="001B7553"/>
    <w:rsid w:val="001C0341"/>
    <w:rsid w:val="001C0AA2"/>
    <w:rsid w:val="001C1C7E"/>
    <w:rsid w:val="001C1D1F"/>
    <w:rsid w:val="001C2AC3"/>
    <w:rsid w:val="001C2C24"/>
    <w:rsid w:val="001C4471"/>
    <w:rsid w:val="001D3CDC"/>
    <w:rsid w:val="001E37BC"/>
    <w:rsid w:val="001E635C"/>
    <w:rsid w:val="001E70B8"/>
    <w:rsid w:val="001F0670"/>
    <w:rsid w:val="001F1169"/>
    <w:rsid w:val="001F1875"/>
    <w:rsid w:val="001F1C33"/>
    <w:rsid w:val="001F3B2C"/>
    <w:rsid w:val="001F5A83"/>
    <w:rsid w:val="00200449"/>
    <w:rsid w:val="00202C39"/>
    <w:rsid w:val="00204A27"/>
    <w:rsid w:val="00205847"/>
    <w:rsid w:val="00206E88"/>
    <w:rsid w:val="00211835"/>
    <w:rsid w:val="00213E52"/>
    <w:rsid w:val="002145B6"/>
    <w:rsid w:val="00214BC9"/>
    <w:rsid w:val="00214C67"/>
    <w:rsid w:val="0021622B"/>
    <w:rsid w:val="00217EE4"/>
    <w:rsid w:val="002206A7"/>
    <w:rsid w:val="00220DF3"/>
    <w:rsid w:val="002232FA"/>
    <w:rsid w:val="00224913"/>
    <w:rsid w:val="00225895"/>
    <w:rsid w:val="0022626A"/>
    <w:rsid w:val="00227284"/>
    <w:rsid w:val="00230FA2"/>
    <w:rsid w:val="00235600"/>
    <w:rsid w:val="0023682E"/>
    <w:rsid w:val="00241AD9"/>
    <w:rsid w:val="00242554"/>
    <w:rsid w:val="0024717F"/>
    <w:rsid w:val="00251D5F"/>
    <w:rsid w:val="00260CD3"/>
    <w:rsid w:val="00266233"/>
    <w:rsid w:val="0027244A"/>
    <w:rsid w:val="00274DF7"/>
    <w:rsid w:val="00274F5A"/>
    <w:rsid w:val="002825CA"/>
    <w:rsid w:val="00290F02"/>
    <w:rsid w:val="00293D49"/>
    <w:rsid w:val="0029563A"/>
    <w:rsid w:val="002966B1"/>
    <w:rsid w:val="002A25F3"/>
    <w:rsid w:val="002A27E7"/>
    <w:rsid w:val="002A29A1"/>
    <w:rsid w:val="002A61CA"/>
    <w:rsid w:val="002B0AB7"/>
    <w:rsid w:val="002B0BC2"/>
    <w:rsid w:val="002B2D53"/>
    <w:rsid w:val="002B2EA0"/>
    <w:rsid w:val="002B37F4"/>
    <w:rsid w:val="002B5280"/>
    <w:rsid w:val="002B5877"/>
    <w:rsid w:val="002B7368"/>
    <w:rsid w:val="002C2750"/>
    <w:rsid w:val="002C67A9"/>
    <w:rsid w:val="002D1329"/>
    <w:rsid w:val="002D4CD5"/>
    <w:rsid w:val="002D5401"/>
    <w:rsid w:val="002E48F0"/>
    <w:rsid w:val="002F27AA"/>
    <w:rsid w:val="002F324D"/>
    <w:rsid w:val="002F7FDD"/>
    <w:rsid w:val="003066D2"/>
    <w:rsid w:val="00311F33"/>
    <w:rsid w:val="00312FA1"/>
    <w:rsid w:val="003218FA"/>
    <w:rsid w:val="003221D0"/>
    <w:rsid w:val="00326992"/>
    <w:rsid w:val="0032776D"/>
    <w:rsid w:val="0033054C"/>
    <w:rsid w:val="00331360"/>
    <w:rsid w:val="00333EA0"/>
    <w:rsid w:val="003344DA"/>
    <w:rsid w:val="00336063"/>
    <w:rsid w:val="00336463"/>
    <w:rsid w:val="00341DE4"/>
    <w:rsid w:val="00344E5B"/>
    <w:rsid w:val="003477D3"/>
    <w:rsid w:val="003529D8"/>
    <w:rsid w:val="00356CA7"/>
    <w:rsid w:val="003618CC"/>
    <w:rsid w:val="0036698E"/>
    <w:rsid w:val="00371650"/>
    <w:rsid w:val="0037268D"/>
    <w:rsid w:val="00374A0A"/>
    <w:rsid w:val="00376519"/>
    <w:rsid w:val="00391B1B"/>
    <w:rsid w:val="00392DFC"/>
    <w:rsid w:val="003977F6"/>
    <w:rsid w:val="003A648F"/>
    <w:rsid w:val="003A65C3"/>
    <w:rsid w:val="003A68C6"/>
    <w:rsid w:val="003B3683"/>
    <w:rsid w:val="003B4240"/>
    <w:rsid w:val="003B69F3"/>
    <w:rsid w:val="003C1606"/>
    <w:rsid w:val="003C5E6C"/>
    <w:rsid w:val="003C71F5"/>
    <w:rsid w:val="003C747C"/>
    <w:rsid w:val="003D0091"/>
    <w:rsid w:val="003D2A3A"/>
    <w:rsid w:val="003D5C55"/>
    <w:rsid w:val="003D6C16"/>
    <w:rsid w:val="003D7E9B"/>
    <w:rsid w:val="003F1378"/>
    <w:rsid w:val="003F480F"/>
    <w:rsid w:val="0040009A"/>
    <w:rsid w:val="00401E15"/>
    <w:rsid w:val="004023EE"/>
    <w:rsid w:val="004027D1"/>
    <w:rsid w:val="00407644"/>
    <w:rsid w:val="00421917"/>
    <w:rsid w:val="00423F06"/>
    <w:rsid w:val="0042770B"/>
    <w:rsid w:val="00431D93"/>
    <w:rsid w:val="004404C2"/>
    <w:rsid w:val="00445B85"/>
    <w:rsid w:val="00446009"/>
    <w:rsid w:val="004467A0"/>
    <w:rsid w:val="0045304F"/>
    <w:rsid w:val="00455CA9"/>
    <w:rsid w:val="00456B0E"/>
    <w:rsid w:val="0046191B"/>
    <w:rsid w:val="004626E2"/>
    <w:rsid w:val="00467003"/>
    <w:rsid w:val="0046707C"/>
    <w:rsid w:val="00470149"/>
    <w:rsid w:val="00470AF4"/>
    <w:rsid w:val="00471993"/>
    <w:rsid w:val="00473A57"/>
    <w:rsid w:val="00476150"/>
    <w:rsid w:val="004922FB"/>
    <w:rsid w:val="00492D34"/>
    <w:rsid w:val="00492E4B"/>
    <w:rsid w:val="004942A2"/>
    <w:rsid w:val="0049753E"/>
    <w:rsid w:val="00497DF2"/>
    <w:rsid w:val="004A4438"/>
    <w:rsid w:val="004A6020"/>
    <w:rsid w:val="004A71FF"/>
    <w:rsid w:val="004A772A"/>
    <w:rsid w:val="004B3831"/>
    <w:rsid w:val="004B5372"/>
    <w:rsid w:val="004C3424"/>
    <w:rsid w:val="004C4FC4"/>
    <w:rsid w:val="004C7148"/>
    <w:rsid w:val="004C769F"/>
    <w:rsid w:val="004D272F"/>
    <w:rsid w:val="004E2FD9"/>
    <w:rsid w:val="004E3AAB"/>
    <w:rsid w:val="004E71FC"/>
    <w:rsid w:val="004F3466"/>
    <w:rsid w:val="004F718D"/>
    <w:rsid w:val="004F749A"/>
    <w:rsid w:val="005053B4"/>
    <w:rsid w:val="00506DA5"/>
    <w:rsid w:val="005105E0"/>
    <w:rsid w:val="00516174"/>
    <w:rsid w:val="005162FC"/>
    <w:rsid w:val="00521C8E"/>
    <w:rsid w:val="00522EB7"/>
    <w:rsid w:val="00524E77"/>
    <w:rsid w:val="00527A68"/>
    <w:rsid w:val="005302ED"/>
    <w:rsid w:val="00531C6D"/>
    <w:rsid w:val="00533300"/>
    <w:rsid w:val="005360EE"/>
    <w:rsid w:val="00537764"/>
    <w:rsid w:val="005377EB"/>
    <w:rsid w:val="00544F6A"/>
    <w:rsid w:val="00545F7B"/>
    <w:rsid w:val="0055435B"/>
    <w:rsid w:val="00554D2E"/>
    <w:rsid w:val="0055566B"/>
    <w:rsid w:val="005574A3"/>
    <w:rsid w:val="00560D73"/>
    <w:rsid w:val="005610EC"/>
    <w:rsid w:val="00565A50"/>
    <w:rsid w:val="00572477"/>
    <w:rsid w:val="00577486"/>
    <w:rsid w:val="00577C03"/>
    <w:rsid w:val="00577DB5"/>
    <w:rsid w:val="005819E8"/>
    <w:rsid w:val="005822E2"/>
    <w:rsid w:val="00582ABF"/>
    <w:rsid w:val="00583565"/>
    <w:rsid w:val="00583A78"/>
    <w:rsid w:val="00586249"/>
    <w:rsid w:val="00587A85"/>
    <w:rsid w:val="00593FCF"/>
    <w:rsid w:val="0059499A"/>
    <w:rsid w:val="0059565A"/>
    <w:rsid w:val="005A1A7B"/>
    <w:rsid w:val="005A1D80"/>
    <w:rsid w:val="005A4D85"/>
    <w:rsid w:val="005A5934"/>
    <w:rsid w:val="005A7083"/>
    <w:rsid w:val="005A77F6"/>
    <w:rsid w:val="005B0E31"/>
    <w:rsid w:val="005B124D"/>
    <w:rsid w:val="005B27C2"/>
    <w:rsid w:val="005B3BAB"/>
    <w:rsid w:val="005B4F43"/>
    <w:rsid w:val="005B5E40"/>
    <w:rsid w:val="005B74BE"/>
    <w:rsid w:val="005B7FD7"/>
    <w:rsid w:val="005C00EE"/>
    <w:rsid w:val="005C19AB"/>
    <w:rsid w:val="005C4FEC"/>
    <w:rsid w:val="005C6D09"/>
    <w:rsid w:val="005D4338"/>
    <w:rsid w:val="005D663E"/>
    <w:rsid w:val="005D73C5"/>
    <w:rsid w:val="005E349E"/>
    <w:rsid w:val="005E483B"/>
    <w:rsid w:val="005E4AF4"/>
    <w:rsid w:val="005E4D9F"/>
    <w:rsid w:val="005E6286"/>
    <w:rsid w:val="005F1EB3"/>
    <w:rsid w:val="005F3026"/>
    <w:rsid w:val="005F606D"/>
    <w:rsid w:val="005F7211"/>
    <w:rsid w:val="005F79D3"/>
    <w:rsid w:val="005F7F70"/>
    <w:rsid w:val="0060117C"/>
    <w:rsid w:val="00605E05"/>
    <w:rsid w:val="00605F73"/>
    <w:rsid w:val="0061017E"/>
    <w:rsid w:val="00611109"/>
    <w:rsid w:val="00611C8C"/>
    <w:rsid w:val="00611D43"/>
    <w:rsid w:val="006151D8"/>
    <w:rsid w:val="00617EBF"/>
    <w:rsid w:val="00625CB7"/>
    <w:rsid w:val="0062752D"/>
    <w:rsid w:val="00627603"/>
    <w:rsid w:val="00631F86"/>
    <w:rsid w:val="00633B54"/>
    <w:rsid w:val="0063433F"/>
    <w:rsid w:val="00634894"/>
    <w:rsid w:val="00635863"/>
    <w:rsid w:val="00637DB0"/>
    <w:rsid w:val="00640354"/>
    <w:rsid w:val="0064281F"/>
    <w:rsid w:val="006438DE"/>
    <w:rsid w:val="00645678"/>
    <w:rsid w:val="00650BC8"/>
    <w:rsid w:val="006521BB"/>
    <w:rsid w:val="006564E8"/>
    <w:rsid w:val="006614DC"/>
    <w:rsid w:val="00670AC9"/>
    <w:rsid w:val="00672F65"/>
    <w:rsid w:val="00673411"/>
    <w:rsid w:val="00675557"/>
    <w:rsid w:val="006764E0"/>
    <w:rsid w:val="00676D27"/>
    <w:rsid w:val="0068299B"/>
    <w:rsid w:val="00683605"/>
    <w:rsid w:val="0068471F"/>
    <w:rsid w:val="00686899"/>
    <w:rsid w:val="00692D8B"/>
    <w:rsid w:val="00694917"/>
    <w:rsid w:val="006958C6"/>
    <w:rsid w:val="00695B76"/>
    <w:rsid w:val="006A4D7D"/>
    <w:rsid w:val="006A5B44"/>
    <w:rsid w:val="006A64B1"/>
    <w:rsid w:val="006A64D6"/>
    <w:rsid w:val="006A76AB"/>
    <w:rsid w:val="006B02F6"/>
    <w:rsid w:val="006B3238"/>
    <w:rsid w:val="006B3467"/>
    <w:rsid w:val="006B4099"/>
    <w:rsid w:val="006B6A56"/>
    <w:rsid w:val="006B6B9B"/>
    <w:rsid w:val="006B6F79"/>
    <w:rsid w:val="006B7BC9"/>
    <w:rsid w:val="006C09CC"/>
    <w:rsid w:val="006C1621"/>
    <w:rsid w:val="006C2CA1"/>
    <w:rsid w:val="006C3077"/>
    <w:rsid w:val="006C33BE"/>
    <w:rsid w:val="006D18A0"/>
    <w:rsid w:val="006D63EE"/>
    <w:rsid w:val="006D7A00"/>
    <w:rsid w:val="006E1D8B"/>
    <w:rsid w:val="006E2425"/>
    <w:rsid w:val="006E3E13"/>
    <w:rsid w:val="006E4D12"/>
    <w:rsid w:val="006E4F2D"/>
    <w:rsid w:val="006E5E86"/>
    <w:rsid w:val="006F1168"/>
    <w:rsid w:val="006F2185"/>
    <w:rsid w:val="00700C29"/>
    <w:rsid w:val="00711774"/>
    <w:rsid w:val="00715E79"/>
    <w:rsid w:val="00716592"/>
    <w:rsid w:val="00716BF6"/>
    <w:rsid w:val="00727842"/>
    <w:rsid w:val="00730F3E"/>
    <w:rsid w:val="007353B0"/>
    <w:rsid w:val="00736F33"/>
    <w:rsid w:val="007376D5"/>
    <w:rsid w:val="00740BCB"/>
    <w:rsid w:val="007439CD"/>
    <w:rsid w:val="00743A30"/>
    <w:rsid w:val="00750BC8"/>
    <w:rsid w:val="00751B37"/>
    <w:rsid w:val="00754D21"/>
    <w:rsid w:val="00756FA1"/>
    <w:rsid w:val="0077574C"/>
    <w:rsid w:val="007842A9"/>
    <w:rsid w:val="00787FAF"/>
    <w:rsid w:val="00790020"/>
    <w:rsid w:val="0079121F"/>
    <w:rsid w:val="00792B20"/>
    <w:rsid w:val="00792E0F"/>
    <w:rsid w:val="00793530"/>
    <w:rsid w:val="00794131"/>
    <w:rsid w:val="00795E0B"/>
    <w:rsid w:val="007A05DA"/>
    <w:rsid w:val="007A0F9D"/>
    <w:rsid w:val="007A5BE3"/>
    <w:rsid w:val="007A70CD"/>
    <w:rsid w:val="007B03CF"/>
    <w:rsid w:val="007B194B"/>
    <w:rsid w:val="007B27F0"/>
    <w:rsid w:val="007C168B"/>
    <w:rsid w:val="007D0F28"/>
    <w:rsid w:val="007D3BB7"/>
    <w:rsid w:val="007D589D"/>
    <w:rsid w:val="007D6541"/>
    <w:rsid w:val="007E1CE1"/>
    <w:rsid w:val="007E4B68"/>
    <w:rsid w:val="007F0A6E"/>
    <w:rsid w:val="007F117F"/>
    <w:rsid w:val="007F19F4"/>
    <w:rsid w:val="007F4E6B"/>
    <w:rsid w:val="007F726D"/>
    <w:rsid w:val="00801E38"/>
    <w:rsid w:val="0080213B"/>
    <w:rsid w:val="00805057"/>
    <w:rsid w:val="00805CF6"/>
    <w:rsid w:val="00810044"/>
    <w:rsid w:val="00810296"/>
    <w:rsid w:val="008112D0"/>
    <w:rsid w:val="00814F36"/>
    <w:rsid w:val="00815DCA"/>
    <w:rsid w:val="00821878"/>
    <w:rsid w:val="00823804"/>
    <w:rsid w:val="008241EA"/>
    <w:rsid w:val="008262CB"/>
    <w:rsid w:val="0083117E"/>
    <w:rsid w:val="00833FEF"/>
    <w:rsid w:val="00837C4D"/>
    <w:rsid w:val="00841B60"/>
    <w:rsid w:val="00842B34"/>
    <w:rsid w:val="00845C00"/>
    <w:rsid w:val="0084733E"/>
    <w:rsid w:val="00850436"/>
    <w:rsid w:val="00852E27"/>
    <w:rsid w:val="00867CE1"/>
    <w:rsid w:val="008770B8"/>
    <w:rsid w:val="008820F8"/>
    <w:rsid w:val="00884F0C"/>
    <w:rsid w:val="00891B92"/>
    <w:rsid w:val="008957ED"/>
    <w:rsid w:val="008A053E"/>
    <w:rsid w:val="008A1BE3"/>
    <w:rsid w:val="008A2AFF"/>
    <w:rsid w:val="008A5879"/>
    <w:rsid w:val="008A6133"/>
    <w:rsid w:val="008A63F7"/>
    <w:rsid w:val="008B05E0"/>
    <w:rsid w:val="008B137F"/>
    <w:rsid w:val="008B5907"/>
    <w:rsid w:val="008B6717"/>
    <w:rsid w:val="008B6A81"/>
    <w:rsid w:val="008C2667"/>
    <w:rsid w:val="008C2DD5"/>
    <w:rsid w:val="008D017A"/>
    <w:rsid w:val="008E1D9E"/>
    <w:rsid w:val="008F0640"/>
    <w:rsid w:val="008F1E13"/>
    <w:rsid w:val="008F77F0"/>
    <w:rsid w:val="009002F1"/>
    <w:rsid w:val="0090085A"/>
    <w:rsid w:val="0090205E"/>
    <w:rsid w:val="0090521A"/>
    <w:rsid w:val="00907741"/>
    <w:rsid w:val="0091506F"/>
    <w:rsid w:val="009175A5"/>
    <w:rsid w:val="00921C05"/>
    <w:rsid w:val="0092355A"/>
    <w:rsid w:val="00927FA4"/>
    <w:rsid w:val="009356AD"/>
    <w:rsid w:val="0094038A"/>
    <w:rsid w:val="00952DAE"/>
    <w:rsid w:val="00957327"/>
    <w:rsid w:val="00964B7D"/>
    <w:rsid w:val="0096521E"/>
    <w:rsid w:val="00967BF6"/>
    <w:rsid w:val="009752A7"/>
    <w:rsid w:val="00975D78"/>
    <w:rsid w:val="00976FBD"/>
    <w:rsid w:val="00983FFB"/>
    <w:rsid w:val="00985763"/>
    <w:rsid w:val="009857DC"/>
    <w:rsid w:val="009864E4"/>
    <w:rsid w:val="009918D8"/>
    <w:rsid w:val="0099205F"/>
    <w:rsid w:val="009922A8"/>
    <w:rsid w:val="00994C5E"/>
    <w:rsid w:val="00995D56"/>
    <w:rsid w:val="00995F41"/>
    <w:rsid w:val="009A10C9"/>
    <w:rsid w:val="009A264F"/>
    <w:rsid w:val="009A2D76"/>
    <w:rsid w:val="009A4AA3"/>
    <w:rsid w:val="009A59FE"/>
    <w:rsid w:val="009A7537"/>
    <w:rsid w:val="009B4ABC"/>
    <w:rsid w:val="009B5481"/>
    <w:rsid w:val="009B5BEA"/>
    <w:rsid w:val="009B61A2"/>
    <w:rsid w:val="009C40A5"/>
    <w:rsid w:val="009C4518"/>
    <w:rsid w:val="009D0103"/>
    <w:rsid w:val="009D087F"/>
    <w:rsid w:val="009D0F34"/>
    <w:rsid w:val="009D3EE5"/>
    <w:rsid w:val="009D420B"/>
    <w:rsid w:val="009D69A1"/>
    <w:rsid w:val="009D7D15"/>
    <w:rsid w:val="009D7D32"/>
    <w:rsid w:val="009E0546"/>
    <w:rsid w:val="009E1964"/>
    <w:rsid w:val="009E68A6"/>
    <w:rsid w:val="009E72F6"/>
    <w:rsid w:val="009F49D9"/>
    <w:rsid w:val="00A01F7E"/>
    <w:rsid w:val="00A1142C"/>
    <w:rsid w:val="00A11512"/>
    <w:rsid w:val="00A147C4"/>
    <w:rsid w:val="00A2317D"/>
    <w:rsid w:val="00A237E2"/>
    <w:rsid w:val="00A2676D"/>
    <w:rsid w:val="00A304D7"/>
    <w:rsid w:val="00A3099E"/>
    <w:rsid w:val="00A33967"/>
    <w:rsid w:val="00A35208"/>
    <w:rsid w:val="00A419B0"/>
    <w:rsid w:val="00A42915"/>
    <w:rsid w:val="00A442B1"/>
    <w:rsid w:val="00A47A6E"/>
    <w:rsid w:val="00A47AFD"/>
    <w:rsid w:val="00A47C9C"/>
    <w:rsid w:val="00A52D00"/>
    <w:rsid w:val="00A5333D"/>
    <w:rsid w:val="00A5341F"/>
    <w:rsid w:val="00A5387D"/>
    <w:rsid w:val="00A5544D"/>
    <w:rsid w:val="00A56006"/>
    <w:rsid w:val="00A564AE"/>
    <w:rsid w:val="00A572FC"/>
    <w:rsid w:val="00A60388"/>
    <w:rsid w:val="00A6203C"/>
    <w:rsid w:val="00A6256B"/>
    <w:rsid w:val="00A62DDC"/>
    <w:rsid w:val="00A672DA"/>
    <w:rsid w:val="00A704B6"/>
    <w:rsid w:val="00A71E22"/>
    <w:rsid w:val="00A722B5"/>
    <w:rsid w:val="00A72DB5"/>
    <w:rsid w:val="00A74164"/>
    <w:rsid w:val="00A747D3"/>
    <w:rsid w:val="00A74B89"/>
    <w:rsid w:val="00A754C4"/>
    <w:rsid w:val="00A76552"/>
    <w:rsid w:val="00A774E2"/>
    <w:rsid w:val="00A846F8"/>
    <w:rsid w:val="00A90BFE"/>
    <w:rsid w:val="00A90D43"/>
    <w:rsid w:val="00A937C3"/>
    <w:rsid w:val="00A93DFB"/>
    <w:rsid w:val="00A94909"/>
    <w:rsid w:val="00A9694F"/>
    <w:rsid w:val="00AA03E6"/>
    <w:rsid w:val="00AA0A3D"/>
    <w:rsid w:val="00AA1C02"/>
    <w:rsid w:val="00AA3495"/>
    <w:rsid w:val="00AB032E"/>
    <w:rsid w:val="00AB3AB1"/>
    <w:rsid w:val="00AB4DAD"/>
    <w:rsid w:val="00AC4B8E"/>
    <w:rsid w:val="00AC5246"/>
    <w:rsid w:val="00AC7DD9"/>
    <w:rsid w:val="00AD1CD6"/>
    <w:rsid w:val="00AD1E0C"/>
    <w:rsid w:val="00AD6B90"/>
    <w:rsid w:val="00AE2A69"/>
    <w:rsid w:val="00AE3534"/>
    <w:rsid w:val="00AE43DB"/>
    <w:rsid w:val="00AE76A7"/>
    <w:rsid w:val="00AF0488"/>
    <w:rsid w:val="00AF1374"/>
    <w:rsid w:val="00AF6B48"/>
    <w:rsid w:val="00B054B2"/>
    <w:rsid w:val="00B062A0"/>
    <w:rsid w:val="00B11E39"/>
    <w:rsid w:val="00B13465"/>
    <w:rsid w:val="00B14179"/>
    <w:rsid w:val="00B14A98"/>
    <w:rsid w:val="00B16EBC"/>
    <w:rsid w:val="00B31C4C"/>
    <w:rsid w:val="00B35300"/>
    <w:rsid w:val="00B40A5C"/>
    <w:rsid w:val="00B42981"/>
    <w:rsid w:val="00B47D9B"/>
    <w:rsid w:val="00B47E5E"/>
    <w:rsid w:val="00B52FB6"/>
    <w:rsid w:val="00B56325"/>
    <w:rsid w:val="00B620E3"/>
    <w:rsid w:val="00B63D35"/>
    <w:rsid w:val="00B658E6"/>
    <w:rsid w:val="00B813ED"/>
    <w:rsid w:val="00B85962"/>
    <w:rsid w:val="00B85C97"/>
    <w:rsid w:val="00B866F5"/>
    <w:rsid w:val="00B9317A"/>
    <w:rsid w:val="00B95A9E"/>
    <w:rsid w:val="00B96468"/>
    <w:rsid w:val="00BA19DD"/>
    <w:rsid w:val="00BA3979"/>
    <w:rsid w:val="00BB0338"/>
    <w:rsid w:val="00BB07C6"/>
    <w:rsid w:val="00BB67E2"/>
    <w:rsid w:val="00BC0181"/>
    <w:rsid w:val="00BC19E2"/>
    <w:rsid w:val="00BD3314"/>
    <w:rsid w:val="00BE25C5"/>
    <w:rsid w:val="00BE3886"/>
    <w:rsid w:val="00BE79A6"/>
    <w:rsid w:val="00BF1E5A"/>
    <w:rsid w:val="00BF3DC5"/>
    <w:rsid w:val="00BF7A38"/>
    <w:rsid w:val="00C01FEB"/>
    <w:rsid w:val="00C07A3C"/>
    <w:rsid w:val="00C1002B"/>
    <w:rsid w:val="00C12DEB"/>
    <w:rsid w:val="00C248D6"/>
    <w:rsid w:val="00C24B6A"/>
    <w:rsid w:val="00C35704"/>
    <w:rsid w:val="00C36223"/>
    <w:rsid w:val="00C42F41"/>
    <w:rsid w:val="00C50063"/>
    <w:rsid w:val="00C51B2B"/>
    <w:rsid w:val="00C54DCE"/>
    <w:rsid w:val="00C636CA"/>
    <w:rsid w:val="00C64C0B"/>
    <w:rsid w:val="00C65E71"/>
    <w:rsid w:val="00C670A9"/>
    <w:rsid w:val="00C74BA8"/>
    <w:rsid w:val="00C76E93"/>
    <w:rsid w:val="00C82E49"/>
    <w:rsid w:val="00C84752"/>
    <w:rsid w:val="00C941D8"/>
    <w:rsid w:val="00C95D6B"/>
    <w:rsid w:val="00CA1702"/>
    <w:rsid w:val="00CA17C4"/>
    <w:rsid w:val="00CA1C2E"/>
    <w:rsid w:val="00CA5DA8"/>
    <w:rsid w:val="00CA6A43"/>
    <w:rsid w:val="00CB0265"/>
    <w:rsid w:val="00CB483C"/>
    <w:rsid w:val="00CB58E1"/>
    <w:rsid w:val="00CC5F0F"/>
    <w:rsid w:val="00CE1726"/>
    <w:rsid w:val="00CE36B9"/>
    <w:rsid w:val="00CE5960"/>
    <w:rsid w:val="00CF3ED9"/>
    <w:rsid w:val="00CF5B3A"/>
    <w:rsid w:val="00D02542"/>
    <w:rsid w:val="00D02DA6"/>
    <w:rsid w:val="00D05AF0"/>
    <w:rsid w:val="00D06761"/>
    <w:rsid w:val="00D07E61"/>
    <w:rsid w:val="00D11292"/>
    <w:rsid w:val="00D124E9"/>
    <w:rsid w:val="00D205A2"/>
    <w:rsid w:val="00D251B5"/>
    <w:rsid w:val="00D266B9"/>
    <w:rsid w:val="00D272DF"/>
    <w:rsid w:val="00D31D86"/>
    <w:rsid w:val="00D35DA4"/>
    <w:rsid w:val="00D41522"/>
    <w:rsid w:val="00D424F7"/>
    <w:rsid w:val="00D468A3"/>
    <w:rsid w:val="00D502E1"/>
    <w:rsid w:val="00D5104C"/>
    <w:rsid w:val="00D55114"/>
    <w:rsid w:val="00D6238B"/>
    <w:rsid w:val="00D77CAF"/>
    <w:rsid w:val="00D80149"/>
    <w:rsid w:val="00D807C4"/>
    <w:rsid w:val="00D817BB"/>
    <w:rsid w:val="00D83C39"/>
    <w:rsid w:val="00D86DFC"/>
    <w:rsid w:val="00D90752"/>
    <w:rsid w:val="00D93DC5"/>
    <w:rsid w:val="00D94D16"/>
    <w:rsid w:val="00D94D6C"/>
    <w:rsid w:val="00D952BA"/>
    <w:rsid w:val="00D95891"/>
    <w:rsid w:val="00DA0367"/>
    <w:rsid w:val="00DA43DD"/>
    <w:rsid w:val="00DA55C2"/>
    <w:rsid w:val="00DA5998"/>
    <w:rsid w:val="00DB0AED"/>
    <w:rsid w:val="00DB11E3"/>
    <w:rsid w:val="00DC6198"/>
    <w:rsid w:val="00DD2E91"/>
    <w:rsid w:val="00DD45CD"/>
    <w:rsid w:val="00DD54EB"/>
    <w:rsid w:val="00DD5DAC"/>
    <w:rsid w:val="00DE5909"/>
    <w:rsid w:val="00DE61D7"/>
    <w:rsid w:val="00DF6B39"/>
    <w:rsid w:val="00DF6EE5"/>
    <w:rsid w:val="00E004F8"/>
    <w:rsid w:val="00E02B92"/>
    <w:rsid w:val="00E037E2"/>
    <w:rsid w:val="00E04715"/>
    <w:rsid w:val="00E1003E"/>
    <w:rsid w:val="00E11D67"/>
    <w:rsid w:val="00E1286F"/>
    <w:rsid w:val="00E12FC3"/>
    <w:rsid w:val="00E1729E"/>
    <w:rsid w:val="00E22DCB"/>
    <w:rsid w:val="00E239B7"/>
    <w:rsid w:val="00E24D8D"/>
    <w:rsid w:val="00E25AF1"/>
    <w:rsid w:val="00E26653"/>
    <w:rsid w:val="00E26863"/>
    <w:rsid w:val="00E3069D"/>
    <w:rsid w:val="00E42909"/>
    <w:rsid w:val="00E4358D"/>
    <w:rsid w:val="00E46D72"/>
    <w:rsid w:val="00E54EA3"/>
    <w:rsid w:val="00E61BB8"/>
    <w:rsid w:val="00E634E6"/>
    <w:rsid w:val="00E71355"/>
    <w:rsid w:val="00E730A9"/>
    <w:rsid w:val="00E75C86"/>
    <w:rsid w:val="00E75FA5"/>
    <w:rsid w:val="00E800DE"/>
    <w:rsid w:val="00E86D36"/>
    <w:rsid w:val="00E87C1C"/>
    <w:rsid w:val="00E94022"/>
    <w:rsid w:val="00E94D45"/>
    <w:rsid w:val="00EA2B5E"/>
    <w:rsid w:val="00EA4AAD"/>
    <w:rsid w:val="00EA510F"/>
    <w:rsid w:val="00EB1F1D"/>
    <w:rsid w:val="00EB26D7"/>
    <w:rsid w:val="00EB2FE1"/>
    <w:rsid w:val="00EB579C"/>
    <w:rsid w:val="00EB6734"/>
    <w:rsid w:val="00EB712A"/>
    <w:rsid w:val="00EB72D6"/>
    <w:rsid w:val="00EC0B88"/>
    <w:rsid w:val="00ED2FBE"/>
    <w:rsid w:val="00ED579A"/>
    <w:rsid w:val="00EE46BE"/>
    <w:rsid w:val="00EF5A93"/>
    <w:rsid w:val="00F01270"/>
    <w:rsid w:val="00F0334C"/>
    <w:rsid w:val="00F038A7"/>
    <w:rsid w:val="00F03C1E"/>
    <w:rsid w:val="00F0408E"/>
    <w:rsid w:val="00F04888"/>
    <w:rsid w:val="00F04EE0"/>
    <w:rsid w:val="00F074C4"/>
    <w:rsid w:val="00F119B9"/>
    <w:rsid w:val="00F136DD"/>
    <w:rsid w:val="00F246B5"/>
    <w:rsid w:val="00F257D2"/>
    <w:rsid w:val="00F27C14"/>
    <w:rsid w:val="00F31339"/>
    <w:rsid w:val="00F32EF0"/>
    <w:rsid w:val="00F420C6"/>
    <w:rsid w:val="00F43CF5"/>
    <w:rsid w:val="00F44248"/>
    <w:rsid w:val="00F501D5"/>
    <w:rsid w:val="00F50CD6"/>
    <w:rsid w:val="00F5197C"/>
    <w:rsid w:val="00F51989"/>
    <w:rsid w:val="00F56FDF"/>
    <w:rsid w:val="00F57E4E"/>
    <w:rsid w:val="00F610BA"/>
    <w:rsid w:val="00F61264"/>
    <w:rsid w:val="00F61C37"/>
    <w:rsid w:val="00F623F3"/>
    <w:rsid w:val="00F65A51"/>
    <w:rsid w:val="00F717ED"/>
    <w:rsid w:val="00F80C37"/>
    <w:rsid w:val="00F81C05"/>
    <w:rsid w:val="00F8589C"/>
    <w:rsid w:val="00F93F55"/>
    <w:rsid w:val="00F95004"/>
    <w:rsid w:val="00F96C1A"/>
    <w:rsid w:val="00FA05C0"/>
    <w:rsid w:val="00FA2C4E"/>
    <w:rsid w:val="00FA2F7B"/>
    <w:rsid w:val="00FA4C2E"/>
    <w:rsid w:val="00FB08F6"/>
    <w:rsid w:val="00FB1B23"/>
    <w:rsid w:val="00FB6175"/>
    <w:rsid w:val="00FC169C"/>
    <w:rsid w:val="00FC62DC"/>
    <w:rsid w:val="00FD6264"/>
    <w:rsid w:val="00FE1B04"/>
    <w:rsid w:val="00FE2F1B"/>
    <w:rsid w:val="00FE6B56"/>
    <w:rsid w:val="00FF147A"/>
    <w:rsid w:val="00FF67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docId w15:val="{A203CC03-CA32-451F-9C7F-21BF3186F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8"/>
        <w:szCs w:val="22"/>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1FF"/>
    <w:rPr>
      <w:rFonts w:eastAsia="Times New Roman" w:cs="Arial"/>
      <w:szCs w:val="28"/>
      <w:lang w:eastAsia="sv-SE"/>
    </w:rPr>
  </w:style>
  <w:style w:type="paragraph" w:styleId="Rubrik1">
    <w:name w:val="heading 1"/>
    <w:basedOn w:val="Normal"/>
    <w:next w:val="Normal"/>
    <w:link w:val="Rubrik1Char"/>
    <w:uiPriority w:val="9"/>
    <w:qFormat/>
    <w:rsid w:val="002B2EA0"/>
    <w:pPr>
      <w:keepNext/>
      <w:keepLines/>
      <w:spacing w:before="480" w:line="276" w:lineRule="auto"/>
      <w:outlineLvl w:val="0"/>
    </w:pPr>
    <w:rPr>
      <w:b/>
      <w:bCs/>
      <w:sz w:val="36"/>
    </w:rPr>
  </w:style>
  <w:style w:type="paragraph" w:styleId="Rubrik2">
    <w:name w:val="heading 2"/>
    <w:basedOn w:val="Normal"/>
    <w:next w:val="Normal"/>
    <w:link w:val="Rubrik2Char"/>
    <w:uiPriority w:val="9"/>
    <w:unhideWhenUsed/>
    <w:qFormat/>
    <w:rsid w:val="003A65C3"/>
    <w:pPr>
      <w:keepNext/>
      <w:keepLines/>
      <w:spacing w:before="200"/>
      <w:outlineLvl w:val="1"/>
    </w:pPr>
    <w:rPr>
      <w:rFonts w:eastAsiaTheme="majorEastAsia" w:cstheme="majorBidi"/>
      <w:b/>
      <w:bCs/>
      <w:sz w:val="32"/>
      <w:szCs w:val="26"/>
    </w:rPr>
  </w:style>
  <w:style w:type="paragraph" w:styleId="Rubrik3">
    <w:name w:val="heading 3"/>
    <w:basedOn w:val="Normal"/>
    <w:next w:val="Normal"/>
    <w:link w:val="Rubrik3Char"/>
    <w:uiPriority w:val="9"/>
    <w:unhideWhenUsed/>
    <w:qFormat/>
    <w:rsid w:val="00587A85"/>
    <w:pPr>
      <w:keepNext/>
      <w:keepLines/>
      <w:spacing w:before="200"/>
      <w:outlineLvl w:val="2"/>
    </w:pPr>
    <w:rPr>
      <w:rFonts w:eastAsiaTheme="majorEastAsia" w:cstheme="majorBidi"/>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3A65C3"/>
    <w:rPr>
      <w:rFonts w:eastAsiaTheme="majorEastAsia" w:cstheme="majorBidi"/>
      <w:b/>
      <w:bCs/>
      <w:sz w:val="32"/>
      <w:szCs w:val="26"/>
    </w:rPr>
  </w:style>
  <w:style w:type="character" w:customStyle="1" w:styleId="Rubrik1Char">
    <w:name w:val="Rubrik 1 Char"/>
    <w:link w:val="Rubrik1"/>
    <w:uiPriority w:val="9"/>
    <w:rsid w:val="002B2EA0"/>
    <w:rPr>
      <w:rFonts w:eastAsia="Times New Roman"/>
      <w:b/>
      <w:bCs/>
      <w:sz w:val="36"/>
      <w:szCs w:val="28"/>
    </w:rPr>
  </w:style>
  <w:style w:type="character" w:customStyle="1" w:styleId="Rubrik3Char">
    <w:name w:val="Rubrik 3 Char"/>
    <w:basedOn w:val="Standardstycketeckensnitt"/>
    <w:link w:val="Rubrik3"/>
    <w:uiPriority w:val="9"/>
    <w:rsid w:val="00587A85"/>
    <w:rPr>
      <w:rFonts w:eastAsiaTheme="majorEastAsia" w:cstheme="majorBidi"/>
      <w:b/>
      <w:bCs/>
    </w:rPr>
  </w:style>
  <w:style w:type="paragraph" w:styleId="Sidhuvud">
    <w:name w:val="header"/>
    <w:basedOn w:val="Normal"/>
    <w:link w:val="SidhuvudChar"/>
    <w:uiPriority w:val="99"/>
    <w:unhideWhenUsed/>
    <w:rsid w:val="004A71FF"/>
    <w:pPr>
      <w:tabs>
        <w:tab w:val="center" w:pos="4536"/>
        <w:tab w:val="right" w:pos="9072"/>
      </w:tabs>
    </w:pPr>
  </w:style>
  <w:style w:type="character" w:customStyle="1" w:styleId="SidhuvudChar">
    <w:name w:val="Sidhuvud Char"/>
    <w:basedOn w:val="Standardstycketeckensnitt"/>
    <w:link w:val="Sidhuvud"/>
    <w:uiPriority w:val="99"/>
    <w:rsid w:val="004A71FF"/>
  </w:style>
  <w:style w:type="paragraph" w:styleId="Sidfot">
    <w:name w:val="footer"/>
    <w:basedOn w:val="Normal"/>
    <w:link w:val="SidfotChar"/>
    <w:uiPriority w:val="99"/>
    <w:unhideWhenUsed/>
    <w:rsid w:val="004A71FF"/>
    <w:pPr>
      <w:tabs>
        <w:tab w:val="center" w:pos="4536"/>
        <w:tab w:val="right" w:pos="9072"/>
      </w:tabs>
    </w:pPr>
  </w:style>
  <w:style w:type="character" w:customStyle="1" w:styleId="SidfotChar">
    <w:name w:val="Sidfot Char"/>
    <w:basedOn w:val="Standardstycketeckensnitt"/>
    <w:link w:val="Sidfot"/>
    <w:uiPriority w:val="99"/>
    <w:rsid w:val="004A71FF"/>
  </w:style>
  <w:style w:type="paragraph" w:styleId="Liststycke">
    <w:name w:val="List Paragraph"/>
    <w:basedOn w:val="Normal"/>
    <w:uiPriority w:val="34"/>
    <w:qFormat/>
    <w:rsid w:val="00AF1374"/>
    <w:pPr>
      <w:ind w:left="720"/>
      <w:contextualSpacing/>
    </w:pPr>
  </w:style>
  <w:style w:type="character" w:styleId="Hyperlnk">
    <w:name w:val="Hyperlink"/>
    <w:basedOn w:val="Standardstycketeckensnitt"/>
    <w:uiPriority w:val="99"/>
    <w:unhideWhenUsed/>
    <w:rsid w:val="00052E5B"/>
    <w:rPr>
      <w:color w:val="0000FF" w:themeColor="hyperlink"/>
      <w:u w:val="single"/>
    </w:rPr>
  </w:style>
  <w:style w:type="paragraph" w:customStyle="1" w:styleId="1Rapportenstitels1">
    <w:name w:val="_1_Rapportens titel – s. 1"/>
    <w:next w:val="Normal"/>
    <w:rsid w:val="001A72ED"/>
    <w:pPr>
      <w:suppressAutoHyphens/>
      <w:spacing w:before="4400"/>
      <w:jc w:val="center"/>
    </w:pPr>
    <w:rPr>
      <w:rFonts w:eastAsia="Times New Roman" w:cs="Times New Roman"/>
      <w:sz w:val="64"/>
      <w:szCs w:val="64"/>
      <w:lang w:eastAsia="sv-SE"/>
    </w:rPr>
  </w:style>
  <w:style w:type="paragraph" w:customStyle="1" w:styleId="2Rapportenstitelunderrubriks1">
    <w:name w:val="_2_Rapportens titel – underrubrik – s. 1"/>
    <w:next w:val="Normal"/>
    <w:rsid w:val="001A72ED"/>
    <w:pPr>
      <w:suppressAutoHyphens/>
      <w:spacing w:before="240"/>
      <w:jc w:val="center"/>
    </w:pPr>
    <w:rPr>
      <w:rFonts w:eastAsia="Times New Roman" w:cs="Times New Roman"/>
      <w:sz w:val="36"/>
      <w:szCs w:val="24"/>
      <w:lang w:eastAsia="sv-SE"/>
    </w:rPr>
  </w:style>
  <w:style w:type="paragraph" w:styleId="Innehll3">
    <w:name w:val="toc 3"/>
    <w:basedOn w:val="Normal"/>
    <w:next w:val="Normal"/>
    <w:autoRedefine/>
    <w:uiPriority w:val="39"/>
    <w:unhideWhenUsed/>
    <w:rsid w:val="00FA2F7B"/>
    <w:pPr>
      <w:spacing w:after="100"/>
      <w:ind w:left="560"/>
    </w:pPr>
  </w:style>
  <w:style w:type="paragraph" w:styleId="Innehll1">
    <w:name w:val="toc 1"/>
    <w:basedOn w:val="Normal"/>
    <w:next w:val="Normal"/>
    <w:autoRedefine/>
    <w:uiPriority w:val="39"/>
    <w:unhideWhenUsed/>
    <w:rsid w:val="00FA2F7B"/>
    <w:pPr>
      <w:spacing w:after="100"/>
    </w:pPr>
  </w:style>
  <w:style w:type="paragraph" w:styleId="Ballongtext">
    <w:name w:val="Balloon Text"/>
    <w:basedOn w:val="Normal"/>
    <w:link w:val="BallongtextChar"/>
    <w:uiPriority w:val="99"/>
    <w:semiHidden/>
    <w:unhideWhenUsed/>
    <w:rsid w:val="00964B7D"/>
    <w:rPr>
      <w:rFonts w:ascii="Tahoma" w:hAnsi="Tahoma" w:cs="Tahoma"/>
      <w:sz w:val="16"/>
      <w:szCs w:val="16"/>
    </w:rPr>
  </w:style>
  <w:style w:type="character" w:customStyle="1" w:styleId="BallongtextChar">
    <w:name w:val="Ballongtext Char"/>
    <w:basedOn w:val="Standardstycketeckensnitt"/>
    <w:link w:val="Ballongtext"/>
    <w:uiPriority w:val="99"/>
    <w:semiHidden/>
    <w:rsid w:val="00964B7D"/>
    <w:rPr>
      <w:rFonts w:ascii="Tahoma" w:eastAsia="Times New Roman" w:hAnsi="Tahoma" w:cs="Tahoma"/>
      <w:sz w:val="16"/>
      <w:szCs w:val="1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164">
      <w:bodyDiv w:val="1"/>
      <w:marLeft w:val="0"/>
      <w:marRight w:val="0"/>
      <w:marTop w:val="0"/>
      <w:marBottom w:val="0"/>
      <w:divBdr>
        <w:top w:val="none" w:sz="0" w:space="0" w:color="auto"/>
        <w:left w:val="none" w:sz="0" w:space="0" w:color="auto"/>
        <w:bottom w:val="none" w:sz="0" w:space="0" w:color="auto"/>
        <w:right w:val="none" w:sz="0" w:space="0" w:color="auto"/>
      </w:divBdr>
    </w:div>
    <w:div w:id="23750455">
      <w:bodyDiv w:val="1"/>
      <w:marLeft w:val="0"/>
      <w:marRight w:val="0"/>
      <w:marTop w:val="0"/>
      <w:marBottom w:val="0"/>
      <w:divBdr>
        <w:top w:val="none" w:sz="0" w:space="0" w:color="auto"/>
        <w:left w:val="none" w:sz="0" w:space="0" w:color="auto"/>
        <w:bottom w:val="none" w:sz="0" w:space="0" w:color="auto"/>
        <w:right w:val="none" w:sz="0" w:space="0" w:color="auto"/>
      </w:divBdr>
    </w:div>
    <w:div w:id="98838430">
      <w:bodyDiv w:val="1"/>
      <w:marLeft w:val="0"/>
      <w:marRight w:val="0"/>
      <w:marTop w:val="0"/>
      <w:marBottom w:val="0"/>
      <w:divBdr>
        <w:top w:val="none" w:sz="0" w:space="0" w:color="auto"/>
        <w:left w:val="none" w:sz="0" w:space="0" w:color="auto"/>
        <w:bottom w:val="none" w:sz="0" w:space="0" w:color="auto"/>
        <w:right w:val="none" w:sz="0" w:space="0" w:color="auto"/>
      </w:divBdr>
    </w:div>
    <w:div w:id="124977198">
      <w:bodyDiv w:val="1"/>
      <w:marLeft w:val="0"/>
      <w:marRight w:val="0"/>
      <w:marTop w:val="0"/>
      <w:marBottom w:val="0"/>
      <w:divBdr>
        <w:top w:val="none" w:sz="0" w:space="0" w:color="auto"/>
        <w:left w:val="none" w:sz="0" w:space="0" w:color="auto"/>
        <w:bottom w:val="none" w:sz="0" w:space="0" w:color="auto"/>
        <w:right w:val="none" w:sz="0" w:space="0" w:color="auto"/>
      </w:divBdr>
    </w:div>
    <w:div w:id="163862113">
      <w:bodyDiv w:val="1"/>
      <w:marLeft w:val="0"/>
      <w:marRight w:val="0"/>
      <w:marTop w:val="0"/>
      <w:marBottom w:val="0"/>
      <w:divBdr>
        <w:top w:val="none" w:sz="0" w:space="0" w:color="auto"/>
        <w:left w:val="none" w:sz="0" w:space="0" w:color="auto"/>
        <w:bottom w:val="none" w:sz="0" w:space="0" w:color="auto"/>
        <w:right w:val="none" w:sz="0" w:space="0" w:color="auto"/>
      </w:divBdr>
    </w:div>
    <w:div w:id="182060260">
      <w:bodyDiv w:val="1"/>
      <w:marLeft w:val="0"/>
      <w:marRight w:val="0"/>
      <w:marTop w:val="0"/>
      <w:marBottom w:val="0"/>
      <w:divBdr>
        <w:top w:val="none" w:sz="0" w:space="0" w:color="auto"/>
        <w:left w:val="none" w:sz="0" w:space="0" w:color="auto"/>
        <w:bottom w:val="none" w:sz="0" w:space="0" w:color="auto"/>
        <w:right w:val="none" w:sz="0" w:space="0" w:color="auto"/>
      </w:divBdr>
    </w:div>
    <w:div w:id="276300802">
      <w:bodyDiv w:val="1"/>
      <w:marLeft w:val="0"/>
      <w:marRight w:val="0"/>
      <w:marTop w:val="0"/>
      <w:marBottom w:val="0"/>
      <w:divBdr>
        <w:top w:val="none" w:sz="0" w:space="0" w:color="auto"/>
        <w:left w:val="none" w:sz="0" w:space="0" w:color="auto"/>
        <w:bottom w:val="none" w:sz="0" w:space="0" w:color="auto"/>
        <w:right w:val="none" w:sz="0" w:space="0" w:color="auto"/>
      </w:divBdr>
    </w:div>
    <w:div w:id="295842555">
      <w:bodyDiv w:val="1"/>
      <w:marLeft w:val="0"/>
      <w:marRight w:val="0"/>
      <w:marTop w:val="0"/>
      <w:marBottom w:val="0"/>
      <w:divBdr>
        <w:top w:val="none" w:sz="0" w:space="0" w:color="auto"/>
        <w:left w:val="none" w:sz="0" w:space="0" w:color="auto"/>
        <w:bottom w:val="none" w:sz="0" w:space="0" w:color="auto"/>
        <w:right w:val="none" w:sz="0" w:space="0" w:color="auto"/>
      </w:divBdr>
    </w:div>
    <w:div w:id="325059266">
      <w:bodyDiv w:val="1"/>
      <w:marLeft w:val="0"/>
      <w:marRight w:val="0"/>
      <w:marTop w:val="0"/>
      <w:marBottom w:val="0"/>
      <w:divBdr>
        <w:top w:val="none" w:sz="0" w:space="0" w:color="auto"/>
        <w:left w:val="none" w:sz="0" w:space="0" w:color="auto"/>
        <w:bottom w:val="none" w:sz="0" w:space="0" w:color="auto"/>
        <w:right w:val="none" w:sz="0" w:space="0" w:color="auto"/>
      </w:divBdr>
    </w:div>
    <w:div w:id="348028312">
      <w:bodyDiv w:val="1"/>
      <w:marLeft w:val="0"/>
      <w:marRight w:val="0"/>
      <w:marTop w:val="0"/>
      <w:marBottom w:val="0"/>
      <w:divBdr>
        <w:top w:val="none" w:sz="0" w:space="0" w:color="auto"/>
        <w:left w:val="none" w:sz="0" w:space="0" w:color="auto"/>
        <w:bottom w:val="none" w:sz="0" w:space="0" w:color="auto"/>
        <w:right w:val="none" w:sz="0" w:space="0" w:color="auto"/>
      </w:divBdr>
    </w:div>
    <w:div w:id="351803686">
      <w:bodyDiv w:val="1"/>
      <w:marLeft w:val="0"/>
      <w:marRight w:val="0"/>
      <w:marTop w:val="0"/>
      <w:marBottom w:val="0"/>
      <w:divBdr>
        <w:top w:val="none" w:sz="0" w:space="0" w:color="auto"/>
        <w:left w:val="none" w:sz="0" w:space="0" w:color="auto"/>
        <w:bottom w:val="none" w:sz="0" w:space="0" w:color="auto"/>
        <w:right w:val="none" w:sz="0" w:space="0" w:color="auto"/>
      </w:divBdr>
    </w:div>
    <w:div w:id="470371928">
      <w:bodyDiv w:val="1"/>
      <w:marLeft w:val="0"/>
      <w:marRight w:val="0"/>
      <w:marTop w:val="0"/>
      <w:marBottom w:val="0"/>
      <w:divBdr>
        <w:top w:val="none" w:sz="0" w:space="0" w:color="auto"/>
        <w:left w:val="none" w:sz="0" w:space="0" w:color="auto"/>
        <w:bottom w:val="none" w:sz="0" w:space="0" w:color="auto"/>
        <w:right w:val="none" w:sz="0" w:space="0" w:color="auto"/>
      </w:divBdr>
    </w:div>
    <w:div w:id="502361167">
      <w:bodyDiv w:val="1"/>
      <w:marLeft w:val="0"/>
      <w:marRight w:val="0"/>
      <w:marTop w:val="0"/>
      <w:marBottom w:val="0"/>
      <w:divBdr>
        <w:top w:val="none" w:sz="0" w:space="0" w:color="auto"/>
        <w:left w:val="none" w:sz="0" w:space="0" w:color="auto"/>
        <w:bottom w:val="none" w:sz="0" w:space="0" w:color="auto"/>
        <w:right w:val="none" w:sz="0" w:space="0" w:color="auto"/>
      </w:divBdr>
    </w:div>
    <w:div w:id="514074385">
      <w:bodyDiv w:val="1"/>
      <w:marLeft w:val="0"/>
      <w:marRight w:val="0"/>
      <w:marTop w:val="0"/>
      <w:marBottom w:val="0"/>
      <w:divBdr>
        <w:top w:val="none" w:sz="0" w:space="0" w:color="auto"/>
        <w:left w:val="none" w:sz="0" w:space="0" w:color="auto"/>
        <w:bottom w:val="none" w:sz="0" w:space="0" w:color="auto"/>
        <w:right w:val="none" w:sz="0" w:space="0" w:color="auto"/>
      </w:divBdr>
    </w:div>
    <w:div w:id="537737502">
      <w:bodyDiv w:val="1"/>
      <w:marLeft w:val="0"/>
      <w:marRight w:val="0"/>
      <w:marTop w:val="0"/>
      <w:marBottom w:val="0"/>
      <w:divBdr>
        <w:top w:val="none" w:sz="0" w:space="0" w:color="auto"/>
        <w:left w:val="none" w:sz="0" w:space="0" w:color="auto"/>
        <w:bottom w:val="none" w:sz="0" w:space="0" w:color="auto"/>
        <w:right w:val="none" w:sz="0" w:space="0" w:color="auto"/>
      </w:divBdr>
    </w:div>
    <w:div w:id="541938174">
      <w:bodyDiv w:val="1"/>
      <w:marLeft w:val="0"/>
      <w:marRight w:val="0"/>
      <w:marTop w:val="0"/>
      <w:marBottom w:val="0"/>
      <w:divBdr>
        <w:top w:val="none" w:sz="0" w:space="0" w:color="auto"/>
        <w:left w:val="none" w:sz="0" w:space="0" w:color="auto"/>
        <w:bottom w:val="none" w:sz="0" w:space="0" w:color="auto"/>
        <w:right w:val="none" w:sz="0" w:space="0" w:color="auto"/>
      </w:divBdr>
    </w:div>
    <w:div w:id="554970147">
      <w:bodyDiv w:val="1"/>
      <w:marLeft w:val="0"/>
      <w:marRight w:val="0"/>
      <w:marTop w:val="0"/>
      <w:marBottom w:val="0"/>
      <w:divBdr>
        <w:top w:val="none" w:sz="0" w:space="0" w:color="auto"/>
        <w:left w:val="none" w:sz="0" w:space="0" w:color="auto"/>
        <w:bottom w:val="none" w:sz="0" w:space="0" w:color="auto"/>
        <w:right w:val="none" w:sz="0" w:space="0" w:color="auto"/>
      </w:divBdr>
    </w:div>
    <w:div w:id="559026067">
      <w:bodyDiv w:val="1"/>
      <w:marLeft w:val="0"/>
      <w:marRight w:val="0"/>
      <w:marTop w:val="0"/>
      <w:marBottom w:val="0"/>
      <w:divBdr>
        <w:top w:val="none" w:sz="0" w:space="0" w:color="auto"/>
        <w:left w:val="none" w:sz="0" w:space="0" w:color="auto"/>
        <w:bottom w:val="none" w:sz="0" w:space="0" w:color="auto"/>
        <w:right w:val="none" w:sz="0" w:space="0" w:color="auto"/>
      </w:divBdr>
    </w:div>
    <w:div w:id="560167383">
      <w:bodyDiv w:val="1"/>
      <w:marLeft w:val="0"/>
      <w:marRight w:val="0"/>
      <w:marTop w:val="0"/>
      <w:marBottom w:val="0"/>
      <w:divBdr>
        <w:top w:val="none" w:sz="0" w:space="0" w:color="auto"/>
        <w:left w:val="none" w:sz="0" w:space="0" w:color="auto"/>
        <w:bottom w:val="none" w:sz="0" w:space="0" w:color="auto"/>
        <w:right w:val="none" w:sz="0" w:space="0" w:color="auto"/>
      </w:divBdr>
    </w:div>
    <w:div w:id="562134188">
      <w:bodyDiv w:val="1"/>
      <w:marLeft w:val="0"/>
      <w:marRight w:val="0"/>
      <w:marTop w:val="0"/>
      <w:marBottom w:val="0"/>
      <w:divBdr>
        <w:top w:val="none" w:sz="0" w:space="0" w:color="auto"/>
        <w:left w:val="none" w:sz="0" w:space="0" w:color="auto"/>
        <w:bottom w:val="none" w:sz="0" w:space="0" w:color="auto"/>
        <w:right w:val="none" w:sz="0" w:space="0" w:color="auto"/>
      </w:divBdr>
    </w:div>
    <w:div w:id="564223472">
      <w:bodyDiv w:val="1"/>
      <w:marLeft w:val="0"/>
      <w:marRight w:val="0"/>
      <w:marTop w:val="0"/>
      <w:marBottom w:val="0"/>
      <w:divBdr>
        <w:top w:val="none" w:sz="0" w:space="0" w:color="auto"/>
        <w:left w:val="none" w:sz="0" w:space="0" w:color="auto"/>
        <w:bottom w:val="none" w:sz="0" w:space="0" w:color="auto"/>
        <w:right w:val="none" w:sz="0" w:space="0" w:color="auto"/>
      </w:divBdr>
    </w:div>
    <w:div w:id="709648157">
      <w:bodyDiv w:val="1"/>
      <w:marLeft w:val="0"/>
      <w:marRight w:val="0"/>
      <w:marTop w:val="0"/>
      <w:marBottom w:val="0"/>
      <w:divBdr>
        <w:top w:val="none" w:sz="0" w:space="0" w:color="auto"/>
        <w:left w:val="none" w:sz="0" w:space="0" w:color="auto"/>
        <w:bottom w:val="none" w:sz="0" w:space="0" w:color="auto"/>
        <w:right w:val="none" w:sz="0" w:space="0" w:color="auto"/>
      </w:divBdr>
    </w:div>
    <w:div w:id="717706982">
      <w:bodyDiv w:val="1"/>
      <w:marLeft w:val="0"/>
      <w:marRight w:val="0"/>
      <w:marTop w:val="0"/>
      <w:marBottom w:val="0"/>
      <w:divBdr>
        <w:top w:val="none" w:sz="0" w:space="0" w:color="auto"/>
        <w:left w:val="none" w:sz="0" w:space="0" w:color="auto"/>
        <w:bottom w:val="none" w:sz="0" w:space="0" w:color="auto"/>
        <w:right w:val="none" w:sz="0" w:space="0" w:color="auto"/>
      </w:divBdr>
    </w:div>
    <w:div w:id="730814157">
      <w:bodyDiv w:val="1"/>
      <w:marLeft w:val="0"/>
      <w:marRight w:val="0"/>
      <w:marTop w:val="0"/>
      <w:marBottom w:val="0"/>
      <w:divBdr>
        <w:top w:val="none" w:sz="0" w:space="0" w:color="auto"/>
        <w:left w:val="none" w:sz="0" w:space="0" w:color="auto"/>
        <w:bottom w:val="none" w:sz="0" w:space="0" w:color="auto"/>
        <w:right w:val="none" w:sz="0" w:space="0" w:color="auto"/>
      </w:divBdr>
    </w:div>
    <w:div w:id="762339509">
      <w:bodyDiv w:val="1"/>
      <w:marLeft w:val="0"/>
      <w:marRight w:val="0"/>
      <w:marTop w:val="0"/>
      <w:marBottom w:val="0"/>
      <w:divBdr>
        <w:top w:val="none" w:sz="0" w:space="0" w:color="auto"/>
        <w:left w:val="none" w:sz="0" w:space="0" w:color="auto"/>
        <w:bottom w:val="none" w:sz="0" w:space="0" w:color="auto"/>
        <w:right w:val="none" w:sz="0" w:space="0" w:color="auto"/>
      </w:divBdr>
    </w:div>
    <w:div w:id="765808405">
      <w:bodyDiv w:val="1"/>
      <w:marLeft w:val="0"/>
      <w:marRight w:val="0"/>
      <w:marTop w:val="0"/>
      <w:marBottom w:val="0"/>
      <w:divBdr>
        <w:top w:val="none" w:sz="0" w:space="0" w:color="auto"/>
        <w:left w:val="none" w:sz="0" w:space="0" w:color="auto"/>
        <w:bottom w:val="none" w:sz="0" w:space="0" w:color="auto"/>
        <w:right w:val="none" w:sz="0" w:space="0" w:color="auto"/>
      </w:divBdr>
    </w:div>
    <w:div w:id="784471990">
      <w:bodyDiv w:val="1"/>
      <w:marLeft w:val="0"/>
      <w:marRight w:val="0"/>
      <w:marTop w:val="0"/>
      <w:marBottom w:val="0"/>
      <w:divBdr>
        <w:top w:val="none" w:sz="0" w:space="0" w:color="auto"/>
        <w:left w:val="none" w:sz="0" w:space="0" w:color="auto"/>
        <w:bottom w:val="none" w:sz="0" w:space="0" w:color="auto"/>
        <w:right w:val="none" w:sz="0" w:space="0" w:color="auto"/>
      </w:divBdr>
    </w:div>
    <w:div w:id="838230009">
      <w:bodyDiv w:val="1"/>
      <w:marLeft w:val="0"/>
      <w:marRight w:val="0"/>
      <w:marTop w:val="0"/>
      <w:marBottom w:val="0"/>
      <w:divBdr>
        <w:top w:val="none" w:sz="0" w:space="0" w:color="auto"/>
        <w:left w:val="none" w:sz="0" w:space="0" w:color="auto"/>
        <w:bottom w:val="none" w:sz="0" w:space="0" w:color="auto"/>
        <w:right w:val="none" w:sz="0" w:space="0" w:color="auto"/>
      </w:divBdr>
    </w:div>
    <w:div w:id="842748005">
      <w:bodyDiv w:val="1"/>
      <w:marLeft w:val="0"/>
      <w:marRight w:val="0"/>
      <w:marTop w:val="0"/>
      <w:marBottom w:val="0"/>
      <w:divBdr>
        <w:top w:val="none" w:sz="0" w:space="0" w:color="auto"/>
        <w:left w:val="none" w:sz="0" w:space="0" w:color="auto"/>
        <w:bottom w:val="none" w:sz="0" w:space="0" w:color="auto"/>
        <w:right w:val="none" w:sz="0" w:space="0" w:color="auto"/>
      </w:divBdr>
    </w:div>
    <w:div w:id="844170788">
      <w:bodyDiv w:val="1"/>
      <w:marLeft w:val="0"/>
      <w:marRight w:val="0"/>
      <w:marTop w:val="0"/>
      <w:marBottom w:val="0"/>
      <w:divBdr>
        <w:top w:val="none" w:sz="0" w:space="0" w:color="auto"/>
        <w:left w:val="none" w:sz="0" w:space="0" w:color="auto"/>
        <w:bottom w:val="none" w:sz="0" w:space="0" w:color="auto"/>
        <w:right w:val="none" w:sz="0" w:space="0" w:color="auto"/>
      </w:divBdr>
    </w:div>
    <w:div w:id="853962089">
      <w:bodyDiv w:val="1"/>
      <w:marLeft w:val="0"/>
      <w:marRight w:val="0"/>
      <w:marTop w:val="0"/>
      <w:marBottom w:val="0"/>
      <w:divBdr>
        <w:top w:val="none" w:sz="0" w:space="0" w:color="auto"/>
        <w:left w:val="none" w:sz="0" w:space="0" w:color="auto"/>
        <w:bottom w:val="none" w:sz="0" w:space="0" w:color="auto"/>
        <w:right w:val="none" w:sz="0" w:space="0" w:color="auto"/>
      </w:divBdr>
    </w:div>
    <w:div w:id="881862908">
      <w:bodyDiv w:val="1"/>
      <w:marLeft w:val="0"/>
      <w:marRight w:val="0"/>
      <w:marTop w:val="0"/>
      <w:marBottom w:val="0"/>
      <w:divBdr>
        <w:top w:val="none" w:sz="0" w:space="0" w:color="auto"/>
        <w:left w:val="none" w:sz="0" w:space="0" w:color="auto"/>
        <w:bottom w:val="none" w:sz="0" w:space="0" w:color="auto"/>
        <w:right w:val="none" w:sz="0" w:space="0" w:color="auto"/>
      </w:divBdr>
    </w:div>
    <w:div w:id="892617208">
      <w:bodyDiv w:val="1"/>
      <w:marLeft w:val="0"/>
      <w:marRight w:val="0"/>
      <w:marTop w:val="0"/>
      <w:marBottom w:val="0"/>
      <w:divBdr>
        <w:top w:val="none" w:sz="0" w:space="0" w:color="auto"/>
        <w:left w:val="none" w:sz="0" w:space="0" w:color="auto"/>
        <w:bottom w:val="none" w:sz="0" w:space="0" w:color="auto"/>
        <w:right w:val="none" w:sz="0" w:space="0" w:color="auto"/>
      </w:divBdr>
    </w:div>
    <w:div w:id="901408014">
      <w:bodyDiv w:val="1"/>
      <w:marLeft w:val="0"/>
      <w:marRight w:val="0"/>
      <w:marTop w:val="0"/>
      <w:marBottom w:val="0"/>
      <w:divBdr>
        <w:top w:val="none" w:sz="0" w:space="0" w:color="auto"/>
        <w:left w:val="none" w:sz="0" w:space="0" w:color="auto"/>
        <w:bottom w:val="none" w:sz="0" w:space="0" w:color="auto"/>
        <w:right w:val="none" w:sz="0" w:space="0" w:color="auto"/>
      </w:divBdr>
    </w:div>
    <w:div w:id="906183196">
      <w:bodyDiv w:val="1"/>
      <w:marLeft w:val="0"/>
      <w:marRight w:val="0"/>
      <w:marTop w:val="0"/>
      <w:marBottom w:val="0"/>
      <w:divBdr>
        <w:top w:val="none" w:sz="0" w:space="0" w:color="auto"/>
        <w:left w:val="none" w:sz="0" w:space="0" w:color="auto"/>
        <w:bottom w:val="none" w:sz="0" w:space="0" w:color="auto"/>
        <w:right w:val="none" w:sz="0" w:space="0" w:color="auto"/>
      </w:divBdr>
    </w:div>
    <w:div w:id="935795570">
      <w:bodyDiv w:val="1"/>
      <w:marLeft w:val="0"/>
      <w:marRight w:val="0"/>
      <w:marTop w:val="0"/>
      <w:marBottom w:val="0"/>
      <w:divBdr>
        <w:top w:val="none" w:sz="0" w:space="0" w:color="auto"/>
        <w:left w:val="none" w:sz="0" w:space="0" w:color="auto"/>
        <w:bottom w:val="none" w:sz="0" w:space="0" w:color="auto"/>
        <w:right w:val="none" w:sz="0" w:space="0" w:color="auto"/>
      </w:divBdr>
    </w:div>
    <w:div w:id="940141823">
      <w:bodyDiv w:val="1"/>
      <w:marLeft w:val="0"/>
      <w:marRight w:val="0"/>
      <w:marTop w:val="0"/>
      <w:marBottom w:val="0"/>
      <w:divBdr>
        <w:top w:val="none" w:sz="0" w:space="0" w:color="auto"/>
        <w:left w:val="none" w:sz="0" w:space="0" w:color="auto"/>
        <w:bottom w:val="none" w:sz="0" w:space="0" w:color="auto"/>
        <w:right w:val="none" w:sz="0" w:space="0" w:color="auto"/>
      </w:divBdr>
    </w:div>
    <w:div w:id="951281766">
      <w:bodyDiv w:val="1"/>
      <w:marLeft w:val="0"/>
      <w:marRight w:val="0"/>
      <w:marTop w:val="0"/>
      <w:marBottom w:val="0"/>
      <w:divBdr>
        <w:top w:val="none" w:sz="0" w:space="0" w:color="auto"/>
        <w:left w:val="none" w:sz="0" w:space="0" w:color="auto"/>
        <w:bottom w:val="none" w:sz="0" w:space="0" w:color="auto"/>
        <w:right w:val="none" w:sz="0" w:space="0" w:color="auto"/>
      </w:divBdr>
    </w:div>
    <w:div w:id="953248442">
      <w:bodyDiv w:val="1"/>
      <w:marLeft w:val="0"/>
      <w:marRight w:val="0"/>
      <w:marTop w:val="0"/>
      <w:marBottom w:val="0"/>
      <w:divBdr>
        <w:top w:val="none" w:sz="0" w:space="0" w:color="auto"/>
        <w:left w:val="none" w:sz="0" w:space="0" w:color="auto"/>
        <w:bottom w:val="none" w:sz="0" w:space="0" w:color="auto"/>
        <w:right w:val="none" w:sz="0" w:space="0" w:color="auto"/>
      </w:divBdr>
    </w:div>
    <w:div w:id="953824810">
      <w:bodyDiv w:val="1"/>
      <w:marLeft w:val="0"/>
      <w:marRight w:val="0"/>
      <w:marTop w:val="0"/>
      <w:marBottom w:val="0"/>
      <w:divBdr>
        <w:top w:val="none" w:sz="0" w:space="0" w:color="auto"/>
        <w:left w:val="none" w:sz="0" w:space="0" w:color="auto"/>
        <w:bottom w:val="none" w:sz="0" w:space="0" w:color="auto"/>
        <w:right w:val="none" w:sz="0" w:space="0" w:color="auto"/>
      </w:divBdr>
    </w:div>
    <w:div w:id="954170521">
      <w:bodyDiv w:val="1"/>
      <w:marLeft w:val="0"/>
      <w:marRight w:val="0"/>
      <w:marTop w:val="0"/>
      <w:marBottom w:val="0"/>
      <w:divBdr>
        <w:top w:val="none" w:sz="0" w:space="0" w:color="auto"/>
        <w:left w:val="none" w:sz="0" w:space="0" w:color="auto"/>
        <w:bottom w:val="none" w:sz="0" w:space="0" w:color="auto"/>
        <w:right w:val="none" w:sz="0" w:space="0" w:color="auto"/>
      </w:divBdr>
    </w:div>
    <w:div w:id="969169902">
      <w:bodyDiv w:val="1"/>
      <w:marLeft w:val="0"/>
      <w:marRight w:val="0"/>
      <w:marTop w:val="0"/>
      <w:marBottom w:val="0"/>
      <w:divBdr>
        <w:top w:val="none" w:sz="0" w:space="0" w:color="auto"/>
        <w:left w:val="none" w:sz="0" w:space="0" w:color="auto"/>
        <w:bottom w:val="none" w:sz="0" w:space="0" w:color="auto"/>
        <w:right w:val="none" w:sz="0" w:space="0" w:color="auto"/>
      </w:divBdr>
    </w:div>
    <w:div w:id="976885149">
      <w:bodyDiv w:val="1"/>
      <w:marLeft w:val="0"/>
      <w:marRight w:val="0"/>
      <w:marTop w:val="0"/>
      <w:marBottom w:val="0"/>
      <w:divBdr>
        <w:top w:val="none" w:sz="0" w:space="0" w:color="auto"/>
        <w:left w:val="none" w:sz="0" w:space="0" w:color="auto"/>
        <w:bottom w:val="none" w:sz="0" w:space="0" w:color="auto"/>
        <w:right w:val="none" w:sz="0" w:space="0" w:color="auto"/>
      </w:divBdr>
    </w:div>
    <w:div w:id="979455968">
      <w:bodyDiv w:val="1"/>
      <w:marLeft w:val="0"/>
      <w:marRight w:val="0"/>
      <w:marTop w:val="0"/>
      <w:marBottom w:val="0"/>
      <w:divBdr>
        <w:top w:val="none" w:sz="0" w:space="0" w:color="auto"/>
        <w:left w:val="none" w:sz="0" w:space="0" w:color="auto"/>
        <w:bottom w:val="none" w:sz="0" w:space="0" w:color="auto"/>
        <w:right w:val="none" w:sz="0" w:space="0" w:color="auto"/>
      </w:divBdr>
    </w:div>
    <w:div w:id="987788909">
      <w:bodyDiv w:val="1"/>
      <w:marLeft w:val="0"/>
      <w:marRight w:val="0"/>
      <w:marTop w:val="0"/>
      <w:marBottom w:val="0"/>
      <w:divBdr>
        <w:top w:val="none" w:sz="0" w:space="0" w:color="auto"/>
        <w:left w:val="none" w:sz="0" w:space="0" w:color="auto"/>
        <w:bottom w:val="none" w:sz="0" w:space="0" w:color="auto"/>
        <w:right w:val="none" w:sz="0" w:space="0" w:color="auto"/>
      </w:divBdr>
    </w:div>
    <w:div w:id="1016999187">
      <w:bodyDiv w:val="1"/>
      <w:marLeft w:val="0"/>
      <w:marRight w:val="0"/>
      <w:marTop w:val="0"/>
      <w:marBottom w:val="0"/>
      <w:divBdr>
        <w:top w:val="none" w:sz="0" w:space="0" w:color="auto"/>
        <w:left w:val="none" w:sz="0" w:space="0" w:color="auto"/>
        <w:bottom w:val="none" w:sz="0" w:space="0" w:color="auto"/>
        <w:right w:val="none" w:sz="0" w:space="0" w:color="auto"/>
      </w:divBdr>
    </w:div>
    <w:div w:id="1041704904">
      <w:bodyDiv w:val="1"/>
      <w:marLeft w:val="0"/>
      <w:marRight w:val="0"/>
      <w:marTop w:val="0"/>
      <w:marBottom w:val="0"/>
      <w:divBdr>
        <w:top w:val="none" w:sz="0" w:space="0" w:color="auto"/>
        <w:left w:val="none" w:sz="0" w:space="0" w:color="auto"/>
        <w:bottom w:val="none" w:sz="0" w:space="0" w:color="auto"/>
        <w:right w:val="none" w:sz="0" w:space="0" w:color="auto"/>
      </w:divBdr>
    </w:div>
    <w:div w:id="1085299140">
      <w:bodyDiv w:val="1"/>
      <w:marLeft w:val="0"/>
      <w:marRight w:val="0"/>
      <w:marTop w:val="0"/>
      <w:marBottom w:val="0"/>
      <w:divBdr>
        <w:top w:val="none" w:sz="0" w:space="0" w:color="auto"/>
        <w:left w:val="none" w:sz="0" w:space="0" w:color="auto"/>
        <w:bottom w:val="none" w:sz="0" w:space="0" w:color="auto"/>
        <w:right w:val="none" w:sz="0" w:space="0" w:color="auto"/>
      </w:divBdr>
    </w:div>
    <w:div w:id="1095899352">
      <w:bodyDiv w:val="1"/>
      <w:marLeft w:val="0"/>
      <w:marRight w:val="0"/>
      <w:marTop w:val="0"/>
      <w:marBottom w:val="0"/>
      <w:divBdr>
        <w:top w:val="none" w:sz="0" w:space="0" w:color="auto"/>
        <w:left w:val="none" w:sz="0" w:space="0" w:color="auto"/>
        <w:bottom w:val="none" w:sz="0" w:space="0" w:color="auto"/>
        <w:right w:val="none" w:sz="0" w:space="0" w:color="auto"/>
      </w:divBdr>
    </w:div>
    <w:div w:id="1100301427">
      <w:bodyDiv w:val="1"/>
      <w:marLeft w:val="0"/>
      <w:marRight w:val="0"/>
      <w:marTop w:val="0"/>
      <w:marBottom w:val="0"/>
      <w:divBdr>
        <w:top w:val="none" w:sz="0" w:space="0" w:color="auto"/>
        <w:left w:val="none" w:sz="0" w:space="0" w:color="auto"/>
        <w:bottom w:val="none" w:sz="0" w:space="0" w:color="auto"/>
        <w:right w:val="none" w:sz="0" w:space="0" w:color="auto"/>
      </w:divBdr>
    </w:div>
    <w:div w:id="1149398605">
      <w:bodyDiv w:val="1"/>
      <w:marLeft w:val="0"/>
      <w:marRight w:val="0"/>
      <w:marTop w:val="0"/>
      <w:marBottom w:val="0"/>
      <w:divBdr>
        <w:top w:val="none" w:sz="0" w:space="0" w:color="auto"/>
        <w:left w:val="none" w:sz="0" w:space="0" w:color="auto"/>
        <w:bottom w:val="none" w:sz="0" w:space="0" w:color="auto"/>
        <w:right w:val="none" w:sz="0" w:space="0" w:color="auto"/>
      </w:divBdr>
    </w:div>
    <w:div w:id="1153643130">
      <w:bodyDiv w:val="1"/>
      <w:marLeft w:val="0"/>
      <w:marRight w:val="0"/>
      <w:marTop w:val="0"/>
      <w:marBottom w:val="0"/>
      <w:divBdr>
        <w:top w:val="none" w:sz="0" w:space="0" w:color="auto"/>
        <w:left w:val="none" w:sz="0" w:space="0" w:color="auto"/>
        <w:bottom w:val="none" w:sz="0" w:space="0" w:color="auto"/>
        <w:right w:val="none" w:sz="0" w:space="0" w:color="auto"/>
      </w:divBdr>
    </w:div>
    <w:div w:id="1211572777">
      <w:bodyDiv w:val="1"/>
      <w:marLeft w:val="0"/>
      <w:marRight w:val="0"/>
      <w:marTop w:val="0"/>
      <w:marBottom w:val="0"/>
      <w:divBdr>
        <w:top w:val="none" w:sz="0" w:space="0" w:color="auto"/>
        <w:left w:val="none" w:sz="0" w:space="0" w:color="auto"/>
        <w:bottom w:val="none" w:sz="0" w:space="0" w:color="auto"/>
        <w:right w:val="none" w:sz="0" w:space="0" w:color="auto"/>
      </w:divBdr>
    </w:div>
    <w:div w:id="1242719646">
      <w:bodyDiv w:val="1"/>
      <w:marLeft w:val="0"/>
      <w:marRight w:val="0"/>
      <w:marTop w:val="0"/>
      <w:marBottom w:val="0"/>
      <w:divBdr>
        <w:top w:val="none" w:sz="0" w:space="0" w:color="auto"/>
        <w:left w:val="none" w:sz="0" w:space="0" w:color="auto"/>
        <w:bottom w:val="none" w:sz="0" w:space="0" w:color="auto"/>
        <w:right w:val="none" w:sz="0" w:space="0" w:color="auto"/>
      </w:divBdr>
    </w:div>
    <w:div w:id="1252659598">
      <w:bodyDiv w:val="1"/>
      <w:marLeft w:val="0"/>
      <w:marRight w:val="0"/>
      <w:marTop w:val="0"/>
      <w:marBottom w:val="0"/>
      <w:divBdr>
        <w:top w:val="none" w:sz="0" w:space="0" w:color="auto"/>
        <w:left w:val="none" w:sz="0" w:space="0" w:color="auto"/>
        <w:bottom w:val="none" w:sz="0" w:space="0" w:color="auto"/>
        <w:right w:val="none" w:sz="0" w:space="0" w:color="auto"/>
      </w:divBdr>
    </w:div>
    <w:div w:id="1362707930">
      <w:bodyDiv w:val="1"/>
      <w:marLeft w:val="0"/>
      <w:marRight w:val="0"/>
      <w:marTop w:val="0"/>
      <w:marBottom w:val="0"/>
      <w:divBdr>
        <w:top w:val="none" w:sz="0" w:space="0" w:color="auto"/>
        <w:left w:val="none" w:sz="0" w:space="0" w:color="auto"/>
        <w:bottom w:val="none" w:sz="0" w:space="0" w:color="auto"/>
        <w:right w:val="none" w:sz="0" w:space="0" w:color="auto"/>
      </w:divBdr>
    </w:div>
    <w:div w:id="1365718330">
      <w:bodyDiv w:val="1"/>
      <w:marLeft w:val="0"/>
      <w:marRight w:val="0"/>
      <w:marTop w:val="0"/>
      <w:marBottom w:val="0"/>
      <w:divBdr>
        <w:top w:val="none" w:sz="0" w:space="0" w:color="auto"/>
        <w:left w:val="none" w:sz="0" w:space="0" w:color="auto"/>
        <w:bottom w:val="none" w:sz="0" w:space="0" w:color="auto"/>
        <w:right w:val="none" w:sz="0" w:space="0" w:color="auto"/>
      </w:divBdr>
    </w:div>
    <w:div w:id="1374815986">
      <w:bodyDiv w:val="1"/>
      <w:marLeft w:val="0"/>
      <w:marRight w:val="0"/>
      <w:marTop w:val="0"/>
      <w:marBottom w:val="0"/>
      <w:divBdr>
        <w:top w:val="none" w:sz="0" w:space="0" w:color="auto"/>
        <w:left w:val="none" w:sz="0" w:space="0" w:color="auto"/>
        <w:bottom w:val="none" w:sz="0" w:space="0" w:color="auto"/>
        <w:right w:val="none" w:sz="0" w:space="0" w:color="auto"/>
      </w:divBdr>
    </w:div>
    <w:div w:id="1408841894">
      <w:bodyDiv w:val="1"/>
      <w:marLeft w:val="0"/>
      <w:marRight w:val="0"/>
      <w:marTop w:val="0"/>
      <w:marBottom w:val="0"/>
      <w:divBdr>
        <w:top w:val="none" w:sz="0" w:space="0" w:color="auto"/>
        <w:left w:val="none" w:sz="0" w:space="0" w:color="auto"/>
        <w:bottom w:val="none" w:sz="0" w:space="0" w:color="auto"/>
        <w:right w:val="none" w:sz="0" w:space="0" w:color="auto"/>
      </w:divBdr>
    </w:div>
    <w:div w:id="1459494800">
      <w:bodyDiv w:val="1"/>
      <w:marLeft w:val="0"/>
      <w:marRight w:val="0"/>
      <w:marTop w:val="0"/>
      <w:marBottom w:val="0"/>
      <w:divBdr>
        <w:top w:val="none" w:sz="0" w:space="0" w:color="auto"/>
        <w:left w:val="none" w:sz="0" w:space="0" w:color="auto"/>
        <w:bottom w:val="none" w:sz="0" w:space="0" w:color="auto"/>
        <w:right w:val="none" w:sz="0" w:space="0" w:color="auto"/>
      </w:divBdr>
    </w:div>
    <w:div w:id="1504319840">
      <w:bodyDiv w:val="1"/>
      <w:marLeft w:val="0"/>
      <w:marRight w:val="0"/>
      <w:marTop w:val="0"/>
      <w:marBottom w:val="0"/>
      <w:divBdr>
        <w:top w:val="none" w:sz="0" w:space="0" w:color="auto"/>
        <w:left w:val="none" w:sz="0" w:space="0" w:color="auto"/>
        <w:bottom w:val="none" w:sz="0" w:space="0" w:color="auto"/>
        <w:right w:val="none" w:sz="0" w:space="0" w:color="auto"/>
      </w:divBdr>
    </w:div>
    <w:div w:id="1509831795">
      <w:bodyDiv w:val="1"/>
      <w:marLeft w:val="0"/>
      <w:marRight w:val="0"/>
      <w:marTop w:val="0"/>
      <w:marBottom w:val="0"/>
      <w:divBdr>
        <w:top w:val="none" w:sz="0" w:space="0" w:color="auto"/>
        <w:left w:val="none" w:sz="0" w:space="0" w:color="auto"/>
        <w:bottom w:val="none" w:sz="0" w:space="0" w:color="auto"/>
        <w:right w:val="none" w:sz="0" w:space="0" w:color="auto"/>
      </w:divBdr>
    </w:div>
    <w:div w:id="1538589703">
      <w:bodyDiv w:val="1"/>
      <w:marLeft w:val="0"/>
      <w:marRight w:val="0"/>
      <w:marTop w:val="0"/>
      <w:marBottom w:val="0"/>
      <w:divBdr>
        <w:top w:val="none" w:sz="0" w:space="0" w:color="auto"/>
        <w:left w:val="none" w:sz="0" w:space="0" w:color="auto"/>
        <w:bottom w:val="none" w:sz="0" w:space="0" w:color="auto"/>
        <w:right w:val="none" w:sz="0" w:space="0" w:color="auto"/>
      </w:divBdr>
    </w:div>
    <w:div w:id="1548108514">
      <w:bodyDiv w:val="1"/>
      <w:marLeft w:val="0"/>
      <w:marRight w:val="0"/>
      <w:marTop w:val="0"/>
      <w:marBottom w:val="0"/>
      <w:divBdr>
        <w:top w:val="none" w:sz="0" w:space="0" w:color="auto"/>
        <w:left w:val="none" w:sz="0" w:space="0" w:color="auto"/>
        <w:bottom w:val="none" w:sz="0" w:space="0" w:color="auto"/>
        <w:right w:val="none" w:sz="0" w:space="0" w:color="auto"/>
      </w:divBdr>
    </w:div>
    <w:div w:id="1566257988">
      <w:bodyDiv w:val="1"/>
      <w:marLeft w:val="0"/>
      <w:marRight w:val="0"/>
      <w:marTop w:val="0"/>
      <w:marBottom w:val="0"/>
      <w:divBdr>
        <w:top w:val="none" w:sz="0" w:space="0" w:color="auto"/>
        <w:left w:val="none" w:sz="0" w:space="0" w:color="auto"/>
        <w:bottom w:val="none" w:sz="0" w:space="0" w:color="auto"/>
        <w:right w:val="none" w:sz="0" w:space="0" w:color="auto"/>
      </w:divBdr>
    </w:div>
    <w:div w:id="1582105624">
      <w:bodyDiv w:val="1"/>
      <w:marLeft w:val="0"/>
      <w:marRight w:val="0"/>
      <w:marTop w:val="0"/>
      <w:marBottom w:val="0"/>
      <w:divBdr>
        <w:top w:val="none" w:sz="0" w:space="0" w:color="auto"/>
        <w:left w:val="none" w:sz="0" w:space="0" w:color="auto"/>
        <w:bottom w:val="none" w:sz="0" w:space="0" w:color="auto"/>
        <w:right w:val="none" w:sz="0" w:space="0" w:color="auto"/>
      </w:divBdr>
    </w:div>
    <w:div w:id="1614633644">
      <w:bodyDiv w:val="1"/>
      <w:marLeft w:val="0"/>
      <w:marRight w:val="0"/>
      <w:marTop w:val="0"/>
      <w:marBottom w:val="0"/>
      <w:divBdr>
        <w:top w:val="none" w:sz="0" w:space="0" w:color="auto"/>
        <w:left w:val="none" w:sz="0" w:space="0" w:color="auto"/>
        <w:bottom w:val="none" w:sz="0" w:space="0" w:color="auto"/>
        <w:right w:val="none" w:sz="0" w:space="0" w:color="auto"/>
      </w:divBdr>
    </w:div>
    <w:div w:id="1615288046">
      <w:bodyDiv w:val="1"/>
      <w:marLeft w:val="0"/>
      <w:marRight w:val="0"/>
      <w:marTop w:val="0"/>
      <w:marBottom w:val="0"/>
      <w:divBdr>
        <w:top w:val="none" w:sz="0" w:space="0" w:color="auto"/>
        <w:left w:val="none" w:sz="0" w:space="0" w:color="auto"/>
        <w:bottom w:val="none" w:sz="0" w:space="0" w:color="auto"/>
        <w:right w:val="none" w:sz="0" w:space="0" w:color="auto"/>
      </w:divBdr>
    </w:div>
    <w:div w:id="1617441863">
      <w:bodyDiv w:val="1"/>
      <w:marLeft w:val="0"/>
      <w:marRight w:val="0"/>
      <w:marTop w:val="0"/>
      <w:marBottom w:val="0"/>
      <w:divBdr>
        <w:top w:val="none" w:sz="0" w:space="0" w:color="auto"/>
        <w:left w:val="none" w:sz="0" w:space="0" w:color="auto"/>
        <w:bottom w:val="none" w:sz="0" w:space="0" w:color="auto"/>
        <w:right w:val="none" w:sz="0" w:space="0" w:color="auto"/>
      </w:divBdr>
    </w:div>
    <w:div w:id="1621105688">
      <w:bodyDiv w:val="1"/>
      <w:marLeft w:val="0"/>
      <w:marRight w:val="0"/>
      <w:marTop w:val="0"/>
      <w:marBottom w:val="0"/>
      <w:divBdr>
        <w:top w:val="none" w:sz="0" w:space="0" w:color="auto"/>
        <w:left w:val="none" w:sz="0" w:space="0" w:color="auto"/>
        <w:bottom w:val="none" w:sz="0" w:space="0" w:color="auto"/>
        <w:right w:val="none" w:sz="0" w:space="0" w:color="auto"/>
      </w:divBdr>
    </w:div>
    <w:div w:id="1652250234">
      <w:bodyDiv w:val="1"/>
      <w:marLeft w:val="0"/>
      <w:marRight w:val="0"/>
      <w:marTop w:val="0"/>
      <w:marBottom w:val="0"/>
      <w:divBdr>
        <w:top w:val="none" w:sz="0" w:space="0" w:color="auto"/>
        <w:left w:val="none" w:sz="0" w:space="0" w:color="auto"/>
        <w:bottom w:val="none" w:sz="0" w:space="0" w:color="auto"/>
        <w:right w:val="none" w:sz="0" w:space="0" w:color="auto"/>
      </w:divBdr>
    </w:div>
    <w:div w:id="1658806220">
      <w:bodyDiv w:val="1"/>
      <w:marLeft w:val="0"/>
      <w:marRight w:val="0"/>
      <w:marTop w:val="0"/>
      <w:marBottom w:val="0"/>
      <w:divBdr>
        <w:top w:val="none" w:sz="0" w:space="0" w:color="auto"/>
        <w:left w:val="none" w:sz="0" w:space="0" w:color="auto"/>
        <w:bottom w:val="none" w:sz="0" w:space="0" w:color="auto"/>
        <w:right w:val="none" w:sz="0" w:space="0" w:color="auto"/>
      </w:divBdr>
    </w:div>
    <w:div w:id="1691177555">
      <w:bodyDiv w:val="1"/>
      <w:marLeft w:val="0"/>
      <w:marRight w:val="0"/>
      <w:marTop w:val="0"/>
      <w:marBottom w:val="0"/>
      <w:divBdr>
        <w:top w:val="none" w:sz="0" w:space="0" w:color="auto"/>
        <w:left w:val="none" w:sz="0" w:space="0" w:color="auto"/>
        <w:bottom w:val="none" w:sz="0" w:space="0" w:color="auto"/>
        <w:right w:val="none" w:sz="0" w:space="0" w:color="auto"/>
      </w:divBdr>
    </w:div>
    <w:div w:id="1714160038">
      <w:bodyDiv w:val="1"/>
      <w:marLeft w:val="0"/>
      <w:marRight w:val="0"/>
      <w:marTop w:val="0"/>
      <w:marBottom w:val="0"/>
      <w:divBdr>
        <w:top w:val="none" w:sz="0" w:space="0" w:color="auto"/>
        <w:left w:val="none" w:sz="0" w:space="0" w:color="auto"/>
        <w:bottom w:val="none" w:sz="0" w:space="0" w:color="auto"/>
        <w:right w:val="none" w:sz="0" w:space="0" w:color="auto"/>
      </w:divBdr>
    </w:div>
    <w:div w:id="1724056500">
      <w:bodyDiv w:val="1"/>
      <w:marLeft w:val="0"/>
      <w:marRight w:val="0"/>
      <w:marTop w:val="0"/>
      <w:marBottom w:val="0"/>
      <w:divBdr>
        <w:top w:val="none" w:sz="0" w:space="0" w:color="auto"/>
        <w:left w:val="none" w:sz="0" w:space="0" w:color="auto"/>
        <w:bottom w:val="none" w:sz="0" w:space="0" w:color="auto"/>
        <w:right w:val="none" w:sz="0" w:space="0" w:color="auto"/>
      </w:divBdr>
    </w:div>
    <w:div w:id="1755206296">
      <w:bodyDiv w:val="1"/>
      <w:marLeft w:val="0"/>
      <w:marRight w:val="0"/>
      <w:marTop w:val="0"/>
      <w:marBottom w:val="0"/>
      <w:divBdr>
        <w:top w:val="none" w:sz="0" w:space="0" w:color="auto"/>
        <w:left w:val="none" w:sz="0" w:space="0" w:color="auto"/>
        <w:bottom w:val="none" w:sz="0" w:space="0" w:color="auto"/>
        <w:right w:val="none" w:sz="0" w:space="0" w:color="auto"/>
      </w:divBdr>
    </w:div>
    <w:div w:id="1776711127">
      <w:bodyDiv w:val="1"/>
      <w:marLeft w:val="0"/>
      <w:marRight w:val="0"/>
      <w:marTop w:val="0"/>
      <w:marBottom w:val="0"/>
      <w:divBdr>
        <w:top w:val="none" w:sz="0" w:space="0" w:color="auto"/>
        <w:left w:val="none" w:sz="0" w:space="0" w:color="auto"/>
        <w:bottom w:val="none" w:sz="0" w:space="0" w:color="auto"/>
        <w:right w:val="none" w:sz="0" w:space="0" w:color="auto"/>
      </w:divBdr>
    </w:div>
    <w:div w:id="1835412995">
      <w:bodyDiv w:val="1"/>
      <w:marLeft w:val="0"/>
      <w:marRight w:val="0"/>
      <w:marTop w:val="0"/>
      <w:marBottom w:val="0"/>
      <w:divBdr>
        <w:top w:val="none" w:sz="0" w:space="0" w:color="auto"/>
        <w:left w:val="none" w:sz="0" w:space="0" w:color="auto"/>
        <w:bottom w:val="none" w:sz="0" w:space="0" w:color="auto"/>
        <w:right w:val="none" w:sz="0" w:space="0" w:color="auto"/>
      </w:divBdr>
    </w:div>
    <w:div w:id="1885287640">
      <w:bodyDiv w:val="1"/>
      <w:marLeft w:val="0"/>
      <w:marRight w:val="0"/>
      <w:marTop w:val="0"/>
      <w:marBottom w:val="0"/>
      <w:divBdr>
        <w:top w:val="none" w:sz="0" w:space="0" w:color="auto"/>
        <w:left w:val="none" w:sz="0" w:space="0" w:color="auto"/>
        <w:bottom w:val="none" w:sz="0" w:space="0" w:color="auto"/>
        <w:right w:val="none" w:sz="0" w:space="0" w:color="auto"/>
      </w:divBdr>
    </w:div>
    <w:div w:id="1906380044">
      <w:bodyDiv w:val="1"/>
      <w:marLeft w:val="0"/>
      <w:marRight w:val="0"/>
      <w:marTop w:val="0"/>
      <w:marBottom w:val="0"/>
      <w:divBdr>
        <w:top w:val="none" w:sz="0" w:space="0" w:color="auto"/>
        <w:left w:val="none" w:sz="0" w:space="0" w:color="auto"/>
        <w:bottom w:val="none" w:sz="0" w:space="0" w:color="auto"/>
        <w:right w:val="none" w:sz="0" w:space="0" w:color="auto"/>
      </w:divBdr>
    </w:div>
    <w:div w:id="1964574723">
      <w:bodyDiv w:val="1"/>
      <w:marLeft w:val="0"/>
      <w:marRight w:val="0"/>
      <w:marTop w:val="0"/>
      <w:marBottom w:val="0"/>
      <w:divBdr>
        <w:top w:val="none" w:sz="0" w:space="0" w:color="auto"/>
        <w:left w:val="none" w:sz="0" w:space="0" w:color="auto"/>
        <w:bottom w:val="none" w:sz="0" w:space="0" w:color="auto"/>
        <w:right w:val="none" w:sz="0" w:space="0" w:color="auto"/>
      </w:divBdr>
    </w:div>
    <w:div w:id="2054961265">
      <w:bodyDiv w:val="1"/>
      <w:marLeft w:val="0"/>
      <w:marRight w:val="0"/>
      <w:marTop w:val="0"/>
      <w:marBottom w:val="0"/>
      <w:divBdr>
        <w:top w:val="none" w:sz="0" w:space="0" w:color="auto"/>
        <w:left w:val="none" w:sz="0" w:space="0" w:color="auto"/>
        <w:bottom w:val="none" w:sz="0" w:space="0" w:color="auto"/>
        <w:right w:val="none" w:sz="0" w:space="0" w:color="auto"/>
      </w:divBdr>
    </w:div>
    <w:div w:id="2100061908">
      <w:bodyDiv w:val="1"/>
      <w:marLeft w:val="0"/>
      <w:marRight w:val="0"/>
      <w:marTop w:val="0"/>
      <w:marBottom w:val="0"/>
      <w:divBdr>
        <w:top w:val="none" w:sz="0" w:space="0" w:color="auto"/>
        <w:left w:val="none" w:sz="0" w:space="0" w:color="auto"/>
        <w:bottom w:val="none" w:sz="0" w:space="0" w:color="auto"/>
        <w:right w:val="none" w:sz="0" w:space="0" w:color="auto"/>
      </w:divBdr>
    </w:div>
    <w:div w:id="2123301621">
      <w:bodyDiv w:val="1"/>
      <w:marLeft w:val="0"/>
      <w:marRight w:val="0"/>
      <w:marTop w:val="0"/>
      <w:marBottom w:val="0"/>
      <w:divBdr>
        <w:top w:val="none" w:sz="0" w:space="0" w:color="auto"/>
        <w:left w:val="none" w:sz="0" w:space="0" w:color="auto"/>
        <w:bottom w:val="none" w:sz="0" w:space="0" w:color="auto"/>
        <w:right w:val="none" w:sz="0" w:space="0" w:color="auto"/>
      </w:divBdr>
    </w:div>
    <w:div w:id="2126459093">
      <w:bodyDiv w:val="1"/>
      <w:marLeft w:val="0"/>
      <w:marRight w:val="0"/>
      <w:marTop w:val="0"/>
      <w:marBottom w:val="0"/>
      <w:divBdr>
        <w:top w:val="none" w:sz="0" w:space="0" w:color="auto"/>
        <w:left w:val="none" w:sz="0" w:space="0" w:color="auto"/>
        <w:bottom w:val="none" w:sz="0" w:space="0" w:color="auto"/>
        <w:right w:val="none" w:sz="0" w:space="0" w:color="auto"/>
      </w:divBdr>
    </w:div>
    <w:div w:id="2133934427">
      <w:bodyDiv w:val="1"/>
      <w:marLeft w:val="0"/>
      <w:marRight w:val="0"/>
      <w:marTop w:val="0"/>
      <w:marBottom w:val="0"/>
      <w:divBdr>
        <w:top w:val="none" w:sz="0" w:space="0" w:color="auto"/>
        <w:left w:val="none" w:sz="0" w:space="0" w:color="auto"/>
        <w:bottom w:val="none" w:sz="0" w:space="0" w:color="auto"/>
        <w:right w:val="none" w:sz="0" w:space="0" w:color="auto"/>
      </w:divBdr>
    </w:div>
    <w:div w:id="2139639005">
      <w:bodyDiv w:val="1"/>
      <w:marLeft w:val="0"/>
      <w:marRight w:val="0"/>
      <w:marTop w:val="0"/>
      <w:marBottom w:val="0"/>
      <w:divBdr>
        <w:top w:val="none" w:sz="0" w:space="0" w:color="auto"/>
        <w:left w:val="none" w:sz="0" w:space="0" w:color="auto"/>
        <w:bottom w:val="none" w:sz="0" w:space="0" w:color="auto"/>
        <w:right w:val="none" w:sz="0" w:space="0" w:color="auto"/>
      </w:divBdr>
    </w:div>
    <w:div w:id="214237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rf.nu/det-har-gor-vi/rapporter/rapporte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ksdagen.se/sv/dokument-lagar/dokument/svensk-forfattningssamling/lag-2008344-om-halso--och-sjukvard-at_sfs-2008-344" TargetMode="External"/><Relationship Id="rId5" Type="http://schemas.openxmlformats.org/officeDocument/2006/relationships/webSettings" Target="webSettings.xml"/><Relationship Id="rId15" Type="http://schemas.openxmlformats.org/officeDocument/2006/relationships/hyperlink" Target="mailto:neven.milivojevic@srf.nu" TargetMode="External"/><Relationship Id="rId10" Type="http://schemas.openxmlformats.org/officeDocument/2006/relationships/hyperlink" Target="http://www.scb.se/hitta-statistik/statistik-efter-amne/befolkning/befolkningens-sammansattning/befolkningsstatistik/pong/tabell-och-diagram/kvartals--och-halvarsstatistik--kommun-lan-och-riket/kvartal-1-2017/"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mikael.stahl@srf.nu"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ED5BC-AA5A-4623-97A4-D3EA1512C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44</Pages>
  <Words>10643</Words>
  <Characters>56410</Characters>
  <Application>Microsoft Office Word</Application>
  <DocSecurity>8</DocSecurity>
  <Lines>470</Lines>
  <Paragraphs>133</Paragraphs>
  <ScaleCrop>false</ScaleCrop>
  <HeadingPairs>
    <vt:vector size="2" baseType="variant">
      <vt:variant>
        <vt:lpstr>Rubrik</vt:lpstr>
      </vt:variant>
      <vt:variant>
        <vt:i4>1</vt:i4>
      </vt:variant>
    </vt:vector>
  </HeadingPairs>
  <TitlesOfParts>
    <vt:vector size="1" baseType="lpstr">
      <vt:lpstr/>
    </vt:vector>
  </TitlesOfParts>
  <Company>Synskadades Riksförbund</Company>
  <LinksUpToDate>false</LinksUpToDate>
  <CharactersWithSpaces>66920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 Ståhl</dc:creator>
  <cp:lastModifiedBy>Kari Agger</cp:lastModifiedBy>
  <cp:revision>19</cp:revision>
  <cp:lastPrinted>2018-09-11T07:56:00Z</cp:lastPrinted>
  <dcterms:created xsi:type="dcterms:W3CDTF">2018-09-06T11:41:00Z</dcterms:created>
  <dcterms:modified xsi:type="dcterms:W3CDTF">2018-09-13T11:51:00Z</dcterms:modified>
</cp:coreProperties>
</file>