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AFA" w:rsidRPr="00DA6AFA" w:rsidRDefault="00DA6AFA" w:rsidP="00DA6AFA">
      <w:pPr>
        <w:jc w:val="right"/>
        <w:rPr>
          <w:rFonts w:ascii="Calibri" w:hAnsi="Calibri" w:cs="Calibri"/>
          <w:b/>
          <w:sz w:val="72"/>
          <w:szCs w:val="72"/>
        </w:rPr>
      </w:pPr>
      <w:bookmarkStart w:id="0" w:name="_GoBack"/>
      <w:bookmarkEnd w:id="0"/>
    </w:p>
    <w:p w:rsidR="00DA6AFA" w:rsidRPr="0065088D" w:rsidRDefault="00422208" w:rsidP="0065088D">
      <w:pPr>
        <w:jc w:val="right"/>
        <w:rPr>
          <w:rFonts w:ascii="Calibri" w:hAnsi="Calibri" w:cs="Calibri"/>
          <w:b/>
          <w:sz w:val="96"/>
          <w:szCs w:val="96"/>
        </w:rPr>
      </w:pPr>
      <w:r w:rsidRPr="0065088D">
        <w:rPr>
          <w:rFonts w:ascii="Calibri" w:hAnsi="Calibri" w:cs="Calibri"/>
          <w:b/>
          <w:sz w:val="96"/>
          <w:szCs w:val="96"/>
        </w:rPr>
        <w:t xml:space="preserve">Tio </w:t>
      </w:r>
      <w:r w:rsidR="0065088D">
        <w:rPr>
          <w:rFonts w:ascii="Calibri" w:hAnsi="Calibri" w:cs="Calibri"/>
          <w:b/>
          <w:sz w:val="96"/>
          <w:szCs w:val="96"/>
        </w:rPr>
        <w:t>punkter om</w:t>
      </w:r>
      <w:r w:rsidR="0065088D">
        <w:rPr>
          <w:rFonts w:ascii="Calibri" w:hAnsi="Calibri" w:cs="Calibri"/>
          <w:b/>
          <w:sz w:val="96"/>
          <w:szCs w:val="96"/>
        </w:rPr>
        <w:br/>
      </w:r>
      <w:r w:rsidR="00925475" w:rsidRPr="0065088D">
        <w:rPr>
          <w:rFonts w:ascii="Calibri" w:hAnsi="Calibri" w:cs="Calibri"/>
          <w:b/>
          <w:sz w:val="96"/>
          <w:szCs w:val="96"/>
        </w:rPr>
        <w:t>punktskrift</w:t>
      </w:r>
    </w:p>
    <w:p w:rsidR="00DA6AFA" w:rsidRDefault="00DA6AFA" w:rsidP="00DA6AFA">
      <w:pPr>
        <w:rPr>
          <w:b/>
        </w:rPr>
      </w:pPr>
    </w:p>
    <w:p w:rsidR="00DA6AFA" w:rsidRPr="008770B8" w:rsidRDefault="00D11487" w:rsidP="0065088D">
      <w:pPr>
        <w:ind w:left="-2268"/>
        <w:rPr>
          <w:b/>
        </w:rPr>
      </w:pPr>
      <w:r w:rsidRPr="00DA6AFA">
        <w:rPr>
          <w:b/>
          <w:noProof/>
          <w:lang w:eastAsia="sv-SE"/>
        </w:rPr>
        <w:drawing>
          <wp:inline distT="0" distB="0" distL="0" distR="0">
            <wp:extent cx="12941539" cy="149902"/>
            <wp:effectExtent l="0" t="0" r="0" b="2540"/>
            <wp:docPr id="1" name="Bildobjekt 4" descr="prickad linje flerfä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 descr="prickad linje flerfär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76859" cy="150311"/>
                    </a:xfrm>
                    <a:prstGeom prst="rect">
                      <a:avLst/>
                    </a:prstGeom>
                    <a:noFill/>
                    <a:ln>
                      <a:noFill/>
                    </a:ln>
                  </pic:spPr>
                </pic:pic>
              </a:graphicData>
            </a:graphic>
          </wp:inline>
        </w:drawing>
      </w:r>
    </w:p>
    <w:p w:rsidR="00DA6AFA" w:rsidRDefault="00DA6AFA" w:rsidP="00DA6AFA">
      <w:pPr>
        <w:rPr>
          <w:b/>
          <w:sz w:val="48"/>
        </w:rPr>
      </w:pPr>
    </w:p>
    <w:p w:rsidR="00DA6AFA" w:rsidRPr="005D3739" w:rsidRDefault="00DA6AFA" w:rsidP="00DA6AFA">
      <w:pPr>
        <w:tabs>
          <w:tab w:val="left" w:pos="9072"/>
        </w:tabs>
        <w:ind w:right="-427"/>
        <w:jc w:val="center"/>
        <w:rPr>
          <w:rFonts w:cs="Arial"/>
          <w:sz w:val="40"/>
        </w:rPr>
      </w:pPr>
      <w:r>
        <w:rPr>
          <w:rFonts w:cs="Arial"/>
          <w:sz w:val="40"/>
        </w:rPr>
        <w:t xml:space="preserve">                                                      </w:t>
      </w:r>
    </w:p>
    <w:p w:rsidR="00DA6AFA" w:rsidRDefault="00DA6AFA" w:rsidP="00DA6AFA"/>
    <w:p w:rsidR="00DA6AFA" w:rsidRPr="00DA6AFA" w:rsidRDefault="00DA6AFA" w:rsidP="00DA6AFA">
      <w:pPr>
        <w:jc w:val="center"/>
        <w:rPr>
          <w:rFonts w:ascii="Calibri" w:hAnsi="Calibri" w:cs="Calibri"/>
        </w:rPr>
      </w:pPr>
    </w:p>
    <w:p w:rsidR="00DA6AFA" w:rsidRDefault="00DA6AFA">
      <w:pPr>
        <w:pStyle w:val="Innehllsfrteckningsrubrik"/>
        <w:rPr>
          <w:noProof/>
          <w:sz w:val="24"/>
          <w:szCs w:val="24"/>
        </w:rPr>
      </w:pPr>
    </w:p>
    <w:p w:rsidR="00DA6AFA" w:rsidRDefault="00DA6AFA">
      <w:pPr>
        <w:pStyle w:val="Innehllsfrteckningsrubrik"/>
        <w:rPr>
          <w:noProof/>
          <w:sz w:val="24"/>
          <w:szCs w:val="24"/>
        </w:rPr>
      </w:pPr>
    </w:p>
    <w:p w:rsidR="00DA6AFA" w:rsidRDefault="00DA6AFA">
      <w:pPr>
        <w:pStyle w:val="Innehllsfrteckningsrubrik"/>
        <w:rPr>
          <w:noProof/>
          <w:sz w:val="24"/>
          <w:szCs w:val="24"/>
        </w:rPr>
      </w:pPr>
    </w:p>
    <w:p w:rsidR="00DA6AFA" w:rsidRDefault="00DA6AFA" w:rsidP="00DA6AFA">
      <w:pPr>
        <w:rPr>
          <w:lang w:eastAsia="sv-SE"/>
        </w:rPr>
      </w:pPr>
    </w:p>
    <w:p w:rsidR="00DA6AFA" w:rsidRDefault="00DA6AFA" w:rsidP="00DA6AFA">
      <w:pPr>
        <w:rPr>
          <w:lang w:eastAsia="sv-SE"/>
        </w:rPr>
      </w:pPr>
    </w:p>
    <w:p w:rsidR="00DA6AFA" w:rsidRDefault="00DA6AFA" w:rsidP="00DA6AFA">
      <w:pPr>
        <w:rPr>
          <w:lang w:eastAsia="sv-SE"/>
        </w:rPr>
      </w:pPr>
    </w:p>
    <w:p w:rsidR="00DA6AFA" w:rsidRDefault="00DA6AFA" w:rsidP="00DA6AFA">
      <w:pPr>
        <w:rPr>
          <w:lang w:eastAsia="sv-SE"/>
        </w:rPr>
      </w:pPr>
    </w:p>
    <w:p w:rsidR="00DA6AFA" w:rsidRDefault="00DA6AFA" w:rsidP="00DA6AFA">
      <w:pPr>
        <w:rPr>
          <w:lang w:eastAsia="sv-SE"/>
        </w:rPr>
      </w:pPr>
    </w:p>
    <w:p w:rsidR="00DA6AFA" w:rsidRDefault="00DA6AFA" w:rsidP="00DA6AFA">
      <w:pPr>
        <w:rPr>
          <w:lang w:eastAsia="sv-SE"/>
        </w:rPr>
      </w:pPr>
    </w:p>
    <w:p w:rsidR="00DA6AFA" w:rsidRDefault="00DA6AFA" w:rsidP="00DA6AFA">
      <w:pPr>
        <w:rPr>
          <w:lang w:eastAsia="sv-SE"/>
        </w:rPr>
      </w:pPr>
    </w:p>
    <w:p w:rsidR="00DA6AFA" w:rsidRDefault="00DA6AFA" w:rsidP="00DA6AFA">
      <w:pPr>
        <w:rPr>
          <w:lang w:eastAsia="sv-SE"/>
        </w:rPr>
      </w:pPr>
    </w:p>
    <w:p w:rsidR="00DA6AFA" w:rsidRDefault="00DA6AFA" w:rsidP="00DA6AFA">
      <w:pPr>
        <w:rPr>
          <w:lang w:eastAsia="sv-SE"/>
        </w:rPr>
      </w:pPr>
    </w:p>
    <w:p w:rsidR="00DA6AFA" w:rsidRDefault="00DA6AFA" w:rsidP="00DA6AFA">
      <w:pPr>
        <w:rPr>
          <w:lang w:eastAsia="sv-SE"/>
        </w:rPr>
      </w:pPr>
    </w:p>
    <w:p w:rsidR="00DA6AFA" w:rsidRDefault="00DA6AFA" w:rsidP="00DA6AFA">
      <w:pPr>
        <w:rPr>
          <w:lang w:eastAsia="sv-SE"/>
        </w:rPr>
      </w:pPr>
    </w:p>
    <w:p w:rsidR="00DA6AFA" w:rsidRPr="00DA6AFA" w:rsidRDefault="00DA6AFA" w:rsidP="00DA6AFA">
      <w:pPr>
        <w:rPr>
          <w:lang w:eastAsia="sv-SE"/>
        </w:rPr>
      </w:pPr>
    </w:p>
    <w:p w:rsidR="00DA6AFA" w:rsidRPr="00DA6AFA" w:rsidRDefault="00DA6AFA" w:rsidP="00DA6AFA">
      <w:pPr>
        <w:rPr>
          <w:lang w:eastAsia="sv-SE"/>
        </w:rPr>
      </w:pPr>
    </w:p>
    <w:p w:rsidR="00DA6AFA" w:rsidRPr="00DA6AFA" w:rsidRDefault="00DA6AFA" w:rsidP="00DA6AFA">
      <w:pPr>
        <w:rPr>
          <w:lang w:eastAsia="sv-SE"/>
        </w:rPr>
      </w:pPr>
    </w:p>
    <w:p w:rsidR="00DA6AFA" w:rsidRDefault="00DA6AFA" w:rsidP="00DA6AFA">
      <w:pPr>
        <w:rPr>
          <w:lang w:eastAsia="sv-SE"/>
        </w:rPr>
      </w:pPr>
    </w:p>
    <w:p w:rsidR="00DA6AFA" w:rsidRPr="00DA6AFA" w:rsidRDefault="00D11487" w:rsidP="0065088D">
      <w:pPr>
        <w:jc w:val="right"/>
        <w:rPr>
          <w:lang w:eastAsia="sv-SE"/>
        </w:rPr>
      </w:pPr>
      <w:r w:rsidRPr="00DA6AFA">
        <w:rPr>
          <w:noProof/>
          <w:sz w:val="24"/>
          <w:szCs w:val="24"/>
          <w:lang w:eastAsia="sv-SE"/>
        </w:rPr>
        <w:drawing>
          <wp:inline distT="0" distB="0" distL="0" distR="0">
            <wp:extent cx="1924050" cy="485775"/>
            <wp:effectExtent l="0" t="0" r="0" b="9525"/>
            <wp:docPr id="2" name="Bildobjekt 1" descr="SRF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SRF logoty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4050" cy="485775"/>
                    </a:xfrm>
                    <a:prstGeom prst="rect">
                      <a:avLst/>
                    </a:prstGeom>
                    <a:noFill/>
                    <a:ln>
                      <a:noFill/>
                    </a:ln>
                  </pic:spPr>
                </pic:pic>
              </a:graphicData>
            </a:graphic>
          </wp:inline>
        </w:drawing>
      </w:r>
      <w:r w:rsidR="00CD4599">
        <w:rPr>
          <w:noProof/>
          <w:sz w:val="24"/>
          <w:szCs w:val="24"/>
        </w:rPr>
        <w:t xml:space="preserve">   </w:t>
      </w:r>
    </w:p>
    <w:p w:rsidR="00DA6AFA" w:rsidRDefault="00DA6AFA" w:rsidP="00DA6AFA">
      <w:pPr>
        <w:rPr>
          <w:rFonts w:ascii="Calibri Light" w:eastAsia="Times New Roman" w:hAnsi="Calibri Light"/>
          <w:bCs w:val="0"/>
          <w:color w:val="2E74B5"/>
          <w:sz w:val="32"/>
          <w:szCs w:val="32"/>
          <w:lang w:eastAsia="sv-SE"/>
        </w:rPr>
      </w:pPr>
    </w:p>
    <w:p w:rsidR="00DA6AFA" w:rsidRPr="00DA6AFA" w:rsidRDefault="00DA6AFA" w:rsidP="00DA6AFA">
      <w:pPr>
        <w:rPr>
          <w:lang w:eastAsia="sv-SE"/>
        </w:rPr>
      </w:pPr>
    </w:p>
    <w:p w:rsidR="00DA6AFA" w:rsidRDefault="00DA6AFA">
      <w:pPr>
        <w:pStyle w:val="Innehllsfrteckningsrubrik"/>
      </w:pPr>
    </w:p>
    <w:p w:rsidR="00DA6AFA" w:rsidRDefault="00DA6AFA">
      <w:pPr>
        <w:pStyle w:val="Innehllsfrteckningsrubrik"/>
      </w:pPr>
    </w:p>
    <w:p w:rsidR="00E70D25" w:rsidRDefault="00E70D25" w:rsidP="00E70D25">
      <w:pPr>
        <w:rPr>
          <w:lang w:eastAsia="sv-SE"/>
        </w:rPr>
      </w:pPr>
    </w:p>
    <w:p w:rsidR="00E70D25" w:rsidRDefault="00E70D25" w:rsidP="00E70D25">
      <w:pPr>
        <w:rPr>
          <w:lang w:eastAsia="sv-SE"/>
        </w:rPr>
      </w:pPr>
    </w:p>
    <w:p w:rsidR="00E70D25" w:rsidRDefault="00E70D25" w:rsidP="00E70D25">
      <w:pPr>
        <w:rPr>
          <w:lang w:eastAsia="sv-SE"/>
        </w:rPr>
      </w:pPr>
    </w:p>
    <w:p w:rsidR="00E70D25" w:rsidRDefault="00E70D25" w:rsidP="00E70D25">
      <w:pPr>
        <w:rPr>
          <w:lang w:eastAsia="sv-SE"/>
        </w:rPr>
      </w:pPr>
    </w:p>
    <w:p w:rsidR="00E70D25" w:rsidRDefault="00E70D25" w:rsidP="00E70D25">
      <w:pPr>
        <w:rPr>
          <w:lang w:eastAsia="sv-SE"/>
        </w:rPr>
      </w:pPr>
    </w:p>
    <w:p w:rsidR="00E70D25" w:rsidRDefault="00E70D25" w:rsidP="00E70D25">
      <w:pPr>
        <w:rPr>
          <w:lang w:eastAsia="sv-SE"/>
        </w:rPr>
      </w:pPr>
    </w:p>
    <w:p w:rsidR="00E70D25" w:rsidRDefault="00E70D25" w:rsidP="00E70D25">
      <w:pPr>
        <w:rPr>
          <w:lang w:eastAsia="sv-SE"/>
        </w:rPr>
      </w:pPr>
    </w:p>
    <w:p w:rsidR="00E70D25" w:rsidRDefault="00E70D25" w:rsidP="00E70D25">
      <w:pPr>
        <w:rPr>
          <w:lang w:eastAsia="sv-SE"/>
        </w:rPr>
      </w:pPr>
    </w:p>
    <w:p w:rsidR="00E70D25" w:rsidRDefault="00E70D25" w:rsidP="00E70D25">
      <w:pPr>
        <w:rPr>
          <w:lang w:eastAsia="sv-SE"/>
        </w:rPr>
      </w:pPr>
    </w:p>
    <w:p w:rsidR="00E70D25" w:rsidRDefault="00E70D25" w:rsidP="00E70D25">
      <w:pPr>
        <w:rPr>
          <w:lang w:eastAsia="sv-SE"/>
        </w:rPr>
      </w:pPr>
    </w:p>
    <w:p w:rsidR="00E70D25" w:rsidRDefault="00E70D25" w:rsidP="00E70D25">
      <w:pPr>
        <w:rPr>
          <w:lang w:eastAsia="sv-SE"/>
        </w:rPr>
      </w:pPr>
    </w:p>
    <w:p w:rsidR="00E70D25" w:rsidRDefault="00E70D25" w:rsidP="00E70D25">
      <w:pPr>
        <w:rPr>
          <w:lang w:eastAsia="sv-SE"/>
        </w:rPr>
      </w:pPr>
    </w:p>
    <w:p w:rsidR="00E70D25" w:rsidRDefault="00E70D25" w:rsidP="00E70D25">
      <w:pPr>
        <w:rPr>
          <w:lang w:eastAsia="sv-SE"/>
        </w:rPr>
      </w:pPr>
    </w:p>
    <w:p w:rsidR="00E70D25" w:rsidRDefault="00E70D25" w:rsidP="00E70D25">
      <w:pPr>
        <w:rPr>
          <w:lang w:eastAsia="sv-SE"/>
        </w:rPr>
      </w:pPr>
    </w:p>
    <w:p w:rsidR="00E70D25" w:rsidRDefault="00E70D25" w:rsidP="00E70D25">
      <w:pPr>
        <w:rPr>
          <w:lang w:eastAsia="sv-SE"/>
        </w:rPr>
      </w:pPr>
    </w:p>
    <w:p w:rsidR="00E70D25" w:rsidRDefault="00E70D25" w:rsidP="00E70D25">
      <w:pPr>
        <w:rPr>
          <w:lang w:eastAsia="sv-SE"/>
        </w:rPr>
      </w:pPr>
    </w:p>
    <w:p w:rsidR="00E70D25" w:rsidRDefault="00E70D25" w:rsidP="00E70D25">
      <w:pPr>
        <w:rPr>
          <w:lang w:eastAsia="sv-SE"/>
        </w:rPr>
      </w:pPr>
    </w:p>
    <w:p w:rsidR="00E70D25" w:rsidRDefault="00E70D25" w:rsidP="00E70D25">
      <w:pPr>
        <w:rPr>
          <w:lang w:eastAsia="sv-SE"/>
        </w:rPr>
      </w:pPr>
    </w:p>
    <w:p w:rsidR="00E70D25" w:rsidRDefault="00E70D25" w:rsidP="00E70D25">
      <w:pPr>
        <w:rPr>
          <w:lang w:eastAsia="sv-SE"/>
        </w:rPr>
      </w:pPr>
    </w:p>
    <w:p w:rsidR="00E70D25" w:rsidRDefault="00E70D25" w:rsidP="00E70D25">
      <w:pPr>
        <w:rPr>
          <w:lang w:eastAsia="sv-SE"/>
        </w:rPr>
      </w:pPr>
    </w:p>
    <w:p w:rsidR="00E70D25" w:rsidRDefault="00E70D25" w:rsidP="00E70D25">
      <w:pPr>
        <w:rPr>
          <w:lang w:eastAsia="sv-SE"/>
        </w:rPr>
      </w:pPr>
    </w:p>
    <w:p w:rsidR="00E70D25" w:rsidRDefault="00E70D25" w:rsidP="00E70D25">
      <w:pPr>
        <w:rPr>
          <w:lang w:eastAsia="sv-SE"/>
        </w:rPr>
      </w:pPr>
    </w:p>
    <w:p w:rsidR="00E70D25" w:rsidRDefault="00E70D25" w:rsidP="00E70D25">
      <w:pPr>
        <w:rPr>
          <w:lang w:eastAsia="sv-SE"/>
        </w:rPr>
      </w:pPr>
    </w:p>
    <w:p w:rsidR="00E70D25" w:rsidRDefault="00E70D25" w:rsidP="00E70D25">
      <w:pPr>
        <w:rPr>
          <w:lang w:eastAsia="sv-SE"/>
        </w:rPr>
      </w:pPr>
    </w:p>
    <w:p w:rsidR="00E70D25" w:rsidRDefault="00E70D25" w:rsidP="00E70D25">
      <w:pPr>
        <w:rPr>
          <w:lang w:eastAsia="sv-SE"/>
        </w:rPr>
      </w:pPr>
    </w:p>
    <w:p w:rsidR="00E70D25" w:rsidRDefault="00E70D25" w:rsidP="00E70D25">
      <w:pPr>
        <w:rPr>
          <w:lang w:eastAsia="sv-SE"/>
        </w:rPr>
      </w:pPr>
    </w:p>
    <w:p w:rsidR="00E70D25" w:rsidRDefault="00E70D25" w:rsidP="00E70D25">
      <w:pPr>
        <w:rPr>
          <w:lang w:eastAsia="sv-SE"/>
        </w:rPr>
      </w:pPr>
    </w:p>
    <w:p w:rsidR="00E70D25" w:rsidRDefault="00E70D25" w:rsidP="00E70D25">
      <w:pPr>
        <w:rPr>
          <w:lang w:eastAsia="sv-SE"/>
        </w:rPr>
      </w:pPr>
    </w:p>
    <w:p w:rsidR="00E70D25" w:rsidRDefault="00E70D25" w:rsidP="00E70D25">
      <w:pPr>
        <w:rPr>
          <w:lang w:eastAsia="sv-SE"/>
        </w:rPr>
      </w:pPr>
    </w:p>
    <w:p w:rsidR="00E70D25" w:rsidRDefault="00E70D25" w:rsidP="00E70D25">
      <w:pPr>
        <w:rPr>
          <w:lang w:eastAsia="sv-SE"/>
        </w:rPr>
      </w:pPr>
    </w:p>
    <w:p w:rsidR="00E70D25" w:rsidRDefault="00E70D25" w:rsidP="00E70D25">
      <w:pPr>
        <w:rPr>
          <w:lang w:eastAsia="sv-SE"/>
        </w:rPr>
      </w:pPr>
    </w:p>
    <w:p w:rsidR="00E70D25" w:rsidRDefault="00E70D25" w:rsidP="00E70D25">
      <w:pPr>
        <w:rPr>
          <w:lang w:eastAsia="sv-SE"/>
        </w:rPr>
      </w:pPr>
    </w:p>
    <w:p w:rsidR="00E70D25" w:rsidRDefault="00E70D25" w:rsidP="00E70D25">
      <w:pPr>
        <w:rPr>
          <w:lang w:eastAsia="sv-SE"/>
        </w:rPr>
      </w:pPr>
    </w:p>
    <w:p w:rsidR="00E70D25" w:rsidRDefault="00E70D25" w:rsidP="00E70D25">
      <w:pPr>
        <w:rPr>
          <w:lang w:eastAsia="sv-SE"/>
        </w:rPr>
      </w:pPr>
    </w:p>
    <w:p w:rsidR="00E70D25" w:rsidRDefault="00E70D25" w:rsidP="00E70D25">
      <w:pPr>
        <w:rPr>
          <w:lang w:eastAsia="sv-SE"/>
        </w:rPr>
      </w:pPr>
    </w:p>
    <w:p w:rsidR="00E70D25" w:rsidRDefault="00E70D25" w:rsidP="00E70D25">
      <w:pPr>
        <w:rPr>
          <w:lang w:eastAsia="sv-SE"/>
        </w:rPr>
      </w:pPr>
    </w:p>
    <w:p w:rsidR="00E70D25" w:rsidRDefault="00E70D25" w:rsidP="00E70D25">
      <w:pPr>
        <w:rPr>
          <w:lang w:eastAsia="sv-SE"/>
        </w:rPr>
      </w:pPr>
    </w:p>
    <w:p w:rsidR="00E70D25" w:rsidRPr="00E70D25" w:rsidRDefault="00E70D25" w:rsidP="00E70D25">
      <w:pPr>
        <w:rPr>
          <w:lang w:eastAsia="sv-SE"/>
        </w:rPr>
      </w:pPr>
    </w:p>
    <w:p w:rsidR="003A3803" w:rsidRDefault="003A3803" w:rsidP="0065088D">
      <w:pPr>
        <w:pStyle w:val="Rubrik1"/>
      </w:pPr>
      <w:r>
        <w:lastRenderedPageBreak/>
        <w:t>Innehåll</w:t>
      </w:r>
    </w:p>
    <w:p w:rsidR="00B23EE3" w:rsidRPr="00D83E95" w:rsidRDefault="003A3803">
      <w:pPr>
        <w:pStyle w:val="Innehll1"/>
        <w:tabs>
          <w:tab w:val="right" w:leader="dot" w:pos="7360"/>
        </w:tabs>
        <w:rPr>
          <w:rFonts w:ascii="Calibri" w:eastAsia="Times New Roman" w:hAnsi="Calibri"/>
          <w:bCs w:val="0"/>
          <w:noProof/>
          <w:sz w:val="22"/>
          <w:szCs w:val="22"/>
          <w:lang w:eastAsia="sv-SE"/>
        </w:rPr>
      </w:pPr>
      <w:r>
        <w:fldChar w:fldCharType="begin"/>
      </w:r>
      <w:r>
        <w:instrText xml:space="preserve"> TOC \o "1-3" \h \z \u </w:instrText>
      </w:r>
      <w:r>
        <w:fldChar w:fldCharType="separate"/>
      </w:r>
      <w:hyperlink w:anchor="_Toc34652975" w:history="1">
        <w:r w:rsidR="00B23EE3" w:rsidRPr="003B515A">
          <w:rPr>
            <w:rStyle w:val="Hyperlnk"/>
            <w:noProof/>
          </w:rPr>
          <w:t>Inledning</w:t>
        </w:r>
        <w:r w:rsidR="00B23EE3">
          <w:rPr>
            <w:noProof/>
            <w:webHidden/>
          </w:rPr>
          <w:tab/>
        </w:r>
        <w:r w:rsidR="00B23EE3">
          <w:rPr>
            <w:noProof/>
            <w:webHidden/>
          </w:rPr>
          <w:fldChar w:fldCharType="begin"/>
        </w:r>
        <w:r w:rsidR="00B23EE3">
          <w:rPr>
            <w:noProof/>
            <w:webHidden/>
          </w:rPr>
          <w:instrText xml:space="preserve"> PAGEREF _Toc34652975 \h </w:instrText>
        </w:r>
        <w:r w:rsidR="00B23EE3">
          <w:rPr>
            <w:noProof/>
            <w:webHidden/>
          </w:rPr>
        </w:r>
        <w:r w:rsidR="00B23EE3">
          <w:rPr>
            <w:noProof/>
            <w:webHidden/>
          </w:rPr>
          <w:fldChar w:fldCharType="separate"/>
        </w:r>
        <w:r w:rsidR="00B23EE3">
          <w:rPr>
            <w:noProof/>
            <w:webHidden/>
          </w:rPr>
          <w:t>4</w:t>
        </w:r>
        <w:r w:rsidR="00B23EE3">
          <w:rPr>
            <w:noProof/>
            <w:webHidden/>
          </w:rPr>
          <w:fldChar w:fldCharType="end"/>
        </w:r>
      </w:hyperlink>
    </w:p>
    <w:p w:rsidR="00B23EE3" w:rsidRPr="00D83E95" w:rsidRDefault="00644AAB">
      <w:pPr>
        <w:pStyle w:val="Innehll1"/>
        <w:tabs>
          <w:tab w:val="right" w:leader="dot" w:pos="7360"/>
        </w:tabs>
        <w:rPr>
          <w:rFonts w:ascii="Calibri" w:eastAsia="Times New Roman" w:hAnsi="Calibri"/>
          <w:bCs w:val="0"/>
          <w:noProof/>
          <w:sz w:val="22"/>
          <w:szCs w:val="22"/>
          <w:lang w:eastAsia="sv-SE"/>
        </w:rPr>
      </w:pPr>
      <w:hyperlink w:anchor="_Toc34652976" w:history="1">
        <w:r w:rsidR="00B23EE3" w:rsidRPr="003B515A">
          <w:rPr>
            <w:rStyle w:val="Hyperlnk"/>
            <w:noProof/>
          </w:rPr>
          <w:t>Utmaningar</w:t>
        </w:r>
        <w:r w:rsidR="00B23EE3">
          <w:rPr>
            <w:noProof/>
            <w:webHidden/>
          </w:rPr>
          <w:tab/>
        </w:r>
        <w:r w:rsidR="00B23EE3">
          <w:rPr>
            <w:noProof/>
            <w:webHidden/>
          </w:rPr>
          <w:fldChar w:fldCharType="begin"/>
        </w:r>
        <w:r w:rsidR="00B23EE3">
          <w:rPr>
            <w:noProof/>
            <w:webHidden/>
          </w:rPr>
          <w:instrText xml:space="preserve"> PAGEREF _Toc34652976 \h </w:instrText>
        </w:r>
        <w:r w:rsidR="00B23EE3">
          <w:rPr>
            <w:noProof/>
            <w:webHidden/>
          </w:rPr>
        </w:r>
        <w:r w:rsidR="00B23EE3">
          <w:rPr>
            <w:noProof/>
            <w:webHidden/>
          </w:rPr>
          <w:fldChar w:fldCharType="separate"/>
        </w:r>
        <w:r w:rsidR="00B23EE3">
          <w:rPr>
            <w:noProof/>
            <w:webHidden/>
          </w:rPr>
          <w:t>5</w:t>
        </w:r>
        <w:r w:rsidR="00B23EE3">
          <w:rPr>
            <w:noProof/>
            <w:webHidden/>
          </w:rPr>
          <w:fldChar w:fldCharType="end"/>
        </w:r>
      </w:hyperlink>
    </w:p>
    <w:p w:rsidR="00B23EE3" w:rsidRPr="00D83E95" w:rsidRDefault="00644AAB">
      <w:pPr>
        <w:pStyle w:val="Innehll1"/>
        <w:tabs>
          <w:tab w:val="right" w:leader="dot" w:pos="7360"/>
        </w:tabs>
        <w:rPr>
          <w:rFonts w:ascii="Calibri" w:eastAsia="Times New Roman" w:hAnsi="Calibri"/>
          <w:bCs w:val="0"/>
          <w:noProof/>
          <w:sz w:val="22"/>
          <w:szCs w:val="22"/>
          <w:lang w:eastAsia="sv-SE"/>
        </w:rPr>
      </w:pPr>
      <w:hyperlink w:anchor="_Toc34652977" w:history="1">
        <w:r w:rsidR="00B23EE3" w:rsidRPr="003B515A">
          <w:rPr>
            <w:rStyle w:val="Hyperlnk"/>
            <w:noProof/>
          </w:rPr>
          <w:t>Tio punkter för stärkt punktskrift</w:t>
        </w:r>
        <w:r w:rsidR="00B23EE3">
          <w:rPr>
            <w:noProof/>
            <w:webHidden/>
          </w:rPr>
          <w:tab/>
        </w:r>
        <w:r w:rsidR="00B23EE3">
          <w:rPr>
            <w:noProof/>
            <w:webHidden/>
          </w:rPr>
          <w:fldChar w:fldCharType="begin"/>
        </w:r>
        <w:r w:rsidR="00B23EE3">
          <w:rPr>
            <w:noProof/>
            <w:webHidden/>
          </w:rPr>
          <w:instrText xml:space="preserve"> PAGEREF _Toc34652977 \h </w:instrText>
        </w:r>
        <w:r w:rsidR="00B23EE3">
          <w:rPr>
            <w:noProof/>
            <w:webHidden/>
          </w:rPr>
        </w:r>
        <w:r w:rsidR="00B23EE3">
          <w:rPr>
            <w:noProof/>
            <w:webHidden/>
          </w:rPr>
          <w:fldChar w:fldCharType="separate"/>
        </w:r>
        <w:r w:rsidR="00B23EE3">
          <w:rPr>
            <w:noProof/>
            <w:webHidden/>
          </w:rPr>
          <w:t>6</w:t>
        </w:r>
        <w:r w:rsidR="00B23EE3">
          <w:rPr>
            <w:noProof/>
            <w:webHidden/>
          </w:rPr>
          <w:fldChar w:fldCharType="end"/>
        </w:r>
      </w:hyperlink>
    </w:p>
    <w:p w:rsidR="00B23EE3" w:rsidRPr="00D83E95" w:rsidRDefault="00644AAB">
      <w:pPr>
        <w:pStyle w:val="Innehll2"/>
        <w:tabs>
          <w:tab w:val="right" w:leader="dot" w:pos="7360"/>
        </w:tabs>
        <w:rPr>
          <w:rFonts w:ascii="Calibri" w:eastAsia="Times New Roman" w:hAnsi="Calibri"/>
          <w:bCs w:val="0"/>
          <w:noProof/>
          <w:sz w:val="22"/>
          <w:szCs w:val="22"/>
          <w:lang w:eastAsia="sv-SE"/>
        </w:rPr>
      </w:pPr>
      <w:hyperlink w:anchor="_Toc34652978" w:history="1">
        <w:r w:rsidR="00B23EE3" w:rsidRPr="003B515A">
          <w:rPr>
            <w:rStyle w:val="Hyperlnk"/>
            <w:noProof/>
          </w:rPr>
          <w:t>1.  Öka medvetenheten</w:t>
        </w:r>
        <w:r w:rsidR="00B23EE3">
          <w:rPr>
            <w:noProof/>
            <w:webHidden/>
          </w:rPr>
          <w:tab/>
        </w:r>
        <w:r w:rsidR="00B23EE3">
          <w:rPr>
            <w:noProof/>
            <w:webHidden/>
          </w:rPr>
          <w:fldChar w:fldCharType="begin"/>
        </w:r>
        <w:r w:rsidR="00B23EE3">
          <w:rPr>
            <w:noProof/>
            <w:webHidden/>
          </w:rPr>
          <w:instrText xml:space="preserve"> PAGEREF _Toc34652978 \h </w:instrText>
        </w:r>
        <w:r w:rsidR="00B23EE3">
          <w:rPr>
            <w:noProof/>
            <w:webHidden/>
          </w:rPr>
        </w:r>
        <w:r w:rsidR="00B23EE3">
          <w:rPr>
            <w:noProof/>
            <w:webHidden/>
          </w:rPr>
          <w:fldChar w:fldCharType="separate"/>
        </w:r>
        <w:r w:rsidR="00B23EE3">
          <w:rPr>
            <w:noProof/>
            <w:webHidden/>
          </w:rPr>
          <w:t>6</w:t>
        </w:r>
        <w:r w:rsidR="00B23EE3">
          <w:rPr>
            <w:noProof/>
            <w:webHidden/>
          </w:rPr>
          <w:fldChar w:fldCharType="end"/>
        </w:r>
      </w:hyperlink>
    </w:p>
    <w:p w:rsidR="00B23EE3" w:rsidRPr="00D83E95" w:rsidRDefault="00644AAB">
      <w:pPr>
        <w:pStyle w:val="Innehll2"/>
        <w:tabs>
          <w:tab w:val="right" w:leader="dot" w:pos="7360"/>
        </w:tabs>
        <w:rPr>
          <w:rFonts w:ascii="Calibri" w:eastAsia="Times New Roman" w:hAnsi="Calibri"/>
          <w:bCs w:val="0"/>
          <w:noProof/>
          <w:sz w:val="22"/>
          <w:szCs w:val="22"/>
          <w:lang w:eastAsia="sv-SE"/>
        </w:rPr>
      </w:pPr>
      <w:hyperlink w:anchor="_Toc34652979" w:history="1">
        <w:r w:rsidR="00B23EE3" w:rsidRPr="003B515A">
          <w:rPr>
            <w:rStyle w:val="Hyperlnk"/>
            <w:noProof/>
          </w:rPr>
          <w:t>2.  Skriv in rätten till punktskrift i skollagen</w:t>
        </w:r>
        <w:r w:rsidR="00B23EE3">
          <w:rPr>
            <w:noProof/>
            <w:webHidden/>
          </w:rPr>
          <w:tab/>
        </w:r>
        <w:r w:rsidR="00B23EE3">
          <w:rPr>
            <w:noProof/>
            <w:webHidden/>
          </w:rPr>
          <w:fldChar w:fldCharType="begin"/>
        </w:r>
        <w:r w:rsidR="00B23EE3">
          <w:rPr>
            <w:noProof/>
            <w:webHidden/>
          </w:rPr>
          <w:instrText xml:space="preserve"> PAGEREF _Toc34652979 \h </w:instrText>
        </w:r>
        <w:r w:rsidR="00B23EE3">
          <w:rPr>
            <w:noProof/>
            <w:webHidden/>
          </w:rPr>
        </w:r>
        <w:r w:rsidR="00B23EE3">
          <w:rPr>
            <w:noProof/>
            <w:webHidden/>
          </w:rPr>
          <w:fldChar w:fldCharType="separate"/>
        </w:r>
        <w:r w:rsidR="00B23EE3">
          <w:rPr>
            <w:noProof/>
            <w:webHidden/>
          </w:rPr>
          <w:t>6</w:t>
        </w:r>
        <w:r w:rsidR="00B23EE3">
          <w:rPr>
            <w:noProof/>
            <w:webHidden/>
          </w:rPr>
          <w:fldChar w:fldCharType="end"/>
        </w:r>
      </w:hyperlink>
    </w:p>
    <w:p w:rsidR="00B23EE3" w:rsidRPr="00D83E95" w:rsidRDefault="00644AAB">
      <w:pPr>
        <w:pStyle w:val="Innehll2"/>
        <w:tabs>
          <w:tab w:val="right" w:leader="dot" w:pos="7360"/>
        </w:tabs>
        <w:rPr>
          <w:rFonts w:ascii="Calibri" w:eastAsia="Times New Roman" w:hAnsi="Calibri"/>
          <w:bCs w:val="0"/>
          <w:noProof/>
          <w:sz w:val="22"/>
          <w:szCs w:val="22"/>
          <w:lang w:eastAsia="sv-SE"/>
        </w:rPr>
      </w:pPr>
      <w:hyperlink w:anchor="_Toc34652980" w:history="1">
        <w:r w:rsidR="00B23EE3" w:rsidRPr="003B515A">
          <w:rPr>
            <w:rStyle w:val="Hyperlnk"/>
            <w:noProof/>
          </w:rPr>
          <w:t>3.  Akademisk kompetens i punktskriftspedagogik</w:t>
        </w:r>
        <w:r w:rsidR="00B23EE3">
          <w:rPr>
            <w:noProof/>
            <w:webHidden/>
          </w:rPr>
          <w:tab/>
        </w:r>
        <w:r w:rsidR="00B23EE3">
          <w:rPr>
            <w:noProof/>
            <w:webHidden/>
          </w:rPr>
          <w:fldChar w:fldCharType="begin"/>
        </w:r>
        <w:r w:rsidR="00B23EE3">
          <w:rPr>
            <w:noProof/>
            <w:webHidden/>
          </w:rPr>
          <w:instrText xml:space="preserve"> PAGEREF _Toc34652980 \h </w:instrText>
        </w:r>
        <w:r w:rsidR="00B23EE3">
          <w:rPr>
            <w:noProof/>
            <w:webHidden/>
          </w:rPr>
        </w:r>
        <w:r w:rsidR="00B23EE3">
          <w:rPr>
            <w:noProof/>
            <w:webHidden/>
          </w:rPr>
          <w:fldChar w:fldCharType="separate"/>
        </w:r>
        <w:r w:rsidR="00B23EE3">
          <w:rPr>
            <w:noProof/>
            <w:webHidden/>
          </w:rPr>
          <w:t>6</w:t>
        </w:r>
        <w:r w:rsidR="00B23EE3">
          <w:rPr>
            <w:noProof/>
            <w:webHidden/>
          </w:rPr>
          <w:fldChar w:fldCharType="end"/>
        </w:r>
      </w:hyperlink>
    </w:p>
    <w:p w:rsidR="00B23EE3" w:rsidRPr="00D83E95" w:rsidRDefault="00644AAB">
      <w:pPr>
        <w:pStyle w:val="Innehll2"/>
        <w:tabs>
          <w:tab w:val="right" w:leader="dot" w:pos="7360"/>
        </w:tabs>
        <w:rPr>
          <w:rFonts w:ascii="Calibri" w:eastAsia="Times New Roman" w:hAnsi="Calibri"/>
          <w:bCs w:val="0"/>
          <w:noProof/>
          <w:sz w:val="22"/>
          <w:szCs w:val="22"/>
          <w:lang w:eastAsia="sv-SE"/>
        </w:rPr>
      </w:pPr>
      <w:hyperlink w:anchor="_Toc34652981" w:history="1">
        <w:r w:rsidR="00B23EE3" w:rsidRPr="003B515A">
          <w:rPr>
            <w:rStyle w:val="Hyperlnk"/>
            <w:noProof/>
          </w:rPr>
          <w:t>4.  En del av habilitering och rehabilitering</w:t>
        </w:r>
        <w:r w:rsidR="00B23EE3">
          <w:rPr>
            <w:noProof/>
            <w:webHidden/>
          </w:rPr>
          <w:tab/>
        </w:r>
        <w:r w:rsidR="00B23EE3">
          <w:rPr>
            <w:noProof/>
            <w:webHidden/>
          </w:rPr>
          <w:fldChar w:fldCharType="begin"/>
        </w:r>
        <w:r w:rsidR="00B23EE3">
          <w:rPr>
            <w:noProof/>
            <w:webHidden/>
          </w:rPr>
          <w:instrText xml:space="preserve"> PAGEREF _Toc34652981 \h </w:instrText>
        </w:r>
        <w:r w:rsidR="00B23EE3">
          <w:rPr>
            <w:noProof/>
            <w:webHidden/>
          </w:rPr>
        </w:r>
        <w:r w:rsidR="00B23EE3">
          <w:rPr>
            <w:noProof/>
            <w:webHidden/>
          </w:rPr>
          <w:fldChar w:fldCharType="separate"/>
        </w:r>
        <w:r w:rsidR="00B23EE3">
          <w:rPr>
            <w:noProof/>
            <w:webHidden/>
          </w:rPr>
          <w:t>7</w:t>
        </w:r>
        <w:r w:rsidR="00B23EE3">
          <w:rPr>
            <w:noProof/>
            <w:webHidden/>
          </w:rPr>
          <w:fldChar w:fldCharType="end"/>
        </w:r>
      </w:hyperlink>
    </w:p>
    <w:p w:rsidR="00B23EE3" w:rsidRPr="00D83E95" w:rsidRDefault="00644AAB">
      <w:pPr>
        <w:pStyle w:val="Innehll2"/>
        <w:tabs>
          <w:tab w:val="right" w:leader="dot" w:pos="7360"/>
        </w:tabs>
        <w:rPr>
          <w:rFonts w:ascii="Calibri" w:eastAsia="Times New Roman" w:hAnsi="Calibri"/>
          <w:bCs w:val="0"/>
          <w:noProof/>
          <w:sz w:val="22"/>
          <w:szCs w:val="22"/>
          <w:lang w:eastAsia="sv-SE"/>
        </w:rPr>
      </w:pPr>
      <w:hyperlink w:anchor="_Toc34652982" w:history="1">
        <w:r w:rsidR="00B23EE3" w:rsidRPr="003B515A">
          <w:rPr>
            <w:rStyle w:val="Hyperlnk"/>
            <w:noProof/>
          </w:rPr>
          <w:t>5.  Enskilda handlingar</w:t>
        </w:r>
        <w:r w:rsidR="00B23EE3">
          <w:rPr>
            <w:noProof/>
            <w:webHidden/>
          </w:rPr>
          <w:tab/>
        </w:r>
        <w:r w:rsidR="00B23EE3">
          <w:rPr>
            <w:noProof/>
            <w:webHidden/>
          </w:rPr>
          <w:fldChar w:fldCharType="begin"/>
        </w:r>
        <w:r w:rsidR="00B23EE3">
          <w:rPr>
            <w:noProof/>
            <w:webHidden/>
          </w:rPr>
          <w:instrText xml:space="preserve"> PAGEREF _Toc34652982 \h </w:instrText>
        </w:r>
        <w:r w:rsidR="00B23EE3">
          <w:rPr>
            <w:noProof/>
            <w:webHidden/>
          </w:rPr>
        </w:r>
        <w:r w:rsidR="00B23EE3">
          <w:rPr>
            <w:noProof/>
            <w:webHidden/>
          </w:rPr>
          <w:fldChar w:fldCharType="separate"/>
        </w:r>
        <w:r w:rsidR="00B23EE3">
          <w:rPr>
            <w:noProof/>
            <w:webHidden/>
          </w:rPr>
          <w:t>7</w:t>
        </w:r>
        <w:r w:rsidR="00B23EE3">
          <w:rPr>
            <w:noProof/>
            <w:webHidden/>
          </w:rPr>
          <w:fldChar w:fldCharType="end"/>
        </w:r>
      </w:hyperlink>
    </w:p>
    <w:p w:rsidR="00B23EE3" w:rsidRPr="00D83E95" w:rsidRDefault="00644AAB">
      <w:pPr>
        <w:pStyle w:val="Innehll2"/>
        <w:tabs>
          <w:tab w:val="right" w:leader="dot" w:pos="7360"/>
        </w:tabs>
        <w:rPr>
          <w:rFonts w:ascii="Calibri" w:eastAsia="Times New Roman" w:hAnsi="Calibri"/>
          <w:bCs w:val="0"/>
          <w:noProof/>
          <w:sz w:val="22"/>
          <w:szCs w:val="22"/>
          <w:lang w:eastAsia="sv-SE"/>
        </w:rPr>
      </w:pPr>
      <w:hyperlink w:anchor="_Toc34652983" w:history="1">
        <w:r w:rsidR="00B23EE3" w:rsidRPr="003B515A">
          <w:rPr>
            <w:rStyle w:val="Hyperlnk"/>
            <w:noProof/>
          </w:rPr>
          <w:t xml:space="preserve">6. </w:t>
        </w:r>
        <w:r w:rsidR="00B23EE3">
          <w:rPr>
            <w:rStyle w:val="Hyperlnk"/>
            <w:noProof/>
          </w:rPr>
          <w:t xml:space="preserve"> </w:t>
        </w:r>
        <w:r w:rsidR="00B23EE3" w:rsidRPr="003B515A">
          <w:rPr>
            <w:rStyle w:val="Hyperlnk"/>
            <w:noProof/>
          </w:rPr>
          <w:t>Individens behov</w:t>
        </w:r>
        <w:r w:rsidR="00B23EE3">
          <w:rPr>
            <w:noProof/>
            <w:webHidden/>
          </w:rPr>
          <w:tab/>
        </w:r>
        <w:r w:rsidR="00B23EE3">
          <w:rPr>
            <w:noProof/>
            <w:webHidden/>
          </w:rPr>
          <w:fldChar w:fldCharType="begin"/>
        </w:r>
        <w:r w:rsidR="00B23EE3">
          <w:rPr>
            <w:noProof/>
            <w:webHidden/>
          </w:rPr>
          <w:instrText xml:space="preserve"> PAGEREF _Toc34652983 \h </w:instrText>
        </w:r>
        <w:r w:rsidR="00B23EE3">
          <w:rPr>
            <w:noProof/>
            <w:webHidden/>
          </w:rPr>
        </w:r>
        <w:r w:rsidR="00B23EE3">
          <w:rPr>
            <w:noProof/>
            <w:webHidden/>
          </w:rPr>
          <w:fldChar w:fldCharType="separate"/>
        </w:r>
        <w:r w:rsidR="00B23EE3">
          <w:rPr>
            <w:noProof/>
            <w:webHidden/>
          </w:rPr>
          <w:t>7</w:t>
        </w:r>
        <w:r w:rsidR="00B23EE3">
          <w:rPr>
            <w:noProof/>
            <w:webHidden/>
          </w:rPr>
          <w:fldChar w:fldCharType="end"/>
        </w:r>
      </w:hyperlink>
    </w:p>
    <w:p w:rsidR="00B23EE3" w:rsidRPr="00D83E95" w:rsidRDefault="00644AAB">
      <w:pPr>
        <w:pStyle w:val="Innehll2"/>
        <w:tabs>
          <w:tab w:val="right" w:leader="dot" w:pos="7360"/>
        </w:tabs>
        <w:rPr>
          <w:rFonts w:ascii="Calibri" w:eastAsia="Times New Roman" w:hAnsi="Calibri"/>
          <w:bCs w:val="0"/>
          <w:noProof/>
          <w:sz w:val="22"/>
          <w:szCs w:val="22"/>
          <w:lang w:eastAsia="sv-SE"/>
        </w:rPr>
      </w:pPr>
      <w:hyperlink w:anchor="_Toc34652984" w:history="1">
        <w:r w:rsidR="00B23EE3" w:rsidRPr="003B515A">
          <w:rPr>
            <w:rStyle w:val="Hyperlnk"/>
            <w:noProof/>
          </w:rPr>
          <w:t>7.  Punktskriftens kvalitet</w:t>
        </w:r>
        <w:r w:rsidR="00B23EE3">
          <w:rPr>
            <w:noProof/>
            <w:webHidden/>
          </w:rPr>
          <w:tab/>
        </w:r>
        <w:r w:rsidR="00B23EE3">
          <w:rPr>
            <w:noProof/>
            <w:webHidden/>
          </w:rPr>
          <w:fldChar w:fldCharType="begin"/>
        </w:r>
        <w:r w:rsidR="00B23EE3">
          <w:rPr>
            <w:noProof/>
            <w:webHidden/>
          </w:rPr>
          <w:instrText xml:space="preserve"> PAGEREF _Toc34652984 \h </w:instrText>
        </w:r>
        <w:r w:rsidR="00B23EE3">
          <w:rPr>
            <w:noProof/>
            <w:webHidden/>
          </w:rPr>
        </w:r>
        <w:r w:rsidR="00B23EE3">
          <w:rPr>
            <w:noProof/>
            <w:webHidden/>
          </w:rPr>
          <w:fldChar w:fldCharType="separate"/>
        </w:r>
        <w:r w:rsidR="00B23EE3">
          <w:rPr>
            <w:noProof/>
            <w:webHidden/>
          </w:rPr>
          <w:t>8</w:t>
        </w:r>
        <w:r w:rsidR="00B23EE3">
          <w:rPr>
            <w:noProof/>
            <w:webHidden/>
          </w:rPr>
          <w:fldChar w:fldCharType="end"/>
        </w:r>
      </w:hyperlink>
    </w:p>
    <w:p w:rsidR="00B23EE3" w:rsidRPr="00D83E95" w:rsidRDefault="00644AAB">
      <w:pPr>
        <w:pStyle w:val="Innehll2"/>
        <w:tabs>
          <w:tab w:val="right" w:leader="dot" w:pos="7360"/>
        </w:tabs>
        <w:rPr>
          <w:rFonts w:ascii="Calibri" w:eastAsia="Times New Roman" w:hAnsi="Calibri"/>
          <w:bCs w:val="0"/>
          <w:noProof/>
          <w:sz w:val="22"/>
          <w:szCs w:val="22"/>
          <w:lang w:eastAsia="sv-SE"/>
        </w:rPr>
      </w:pPr>
      <w:hyperlink w:anchor="_Toc34652985" w:history="1">
        <w:r w:rsidR="00B23EE3" w:rsidRPr="003B515A">
          <w:rPr>
            <w:rStyle w:val="Hyperlnk"/>
            <w:noProof/>
          </w:rPr>
          <w:t>8.  Litteratur samtidigt för alla</w:t>
        </w:r>
        <w:r w:rsidR="00B23EE3">
          <w:rPr>
            <w:noProof/>
            <w:webHidden/>
          </w:rPr>
          <w:tab/>
        </w:r>
        <w:r w:rsidR="00B23EE3">
          <w:rPr>
            <w:noProof/>
            <w:webHidden/>
          </w:rPr>
          <w:fldChar w:fldCharType="begin"/>
        </w:r>
        <w:r w:rsidR="00B23EE3">
          <w:rPr>
            <w:noProof/>
            <w:webHidden/>
          </w:rPr>
          <w:instrText xml:space="preserve"> PAGEREF _Toc34652985 \h </w:instrText>
        </w:r>
        <w:r w:rsidR="00B23EE3">
          <w:rPr>
            <w:noProof/>
            <w:webHidden/>
          </w:rPr>
        </w:r>
        <w:r w:rsidR="00B23EE3">
          <w:rPr>
            <w:noProof/>
            <w:webHidden/>
          </w:rPr>
          <w:fldChar w:fldCharType="separate"/>
        </w:r>
        <w:r w:rsidR="00B23EE3">
          <w:rPr>
            <w:noProof/>
            <w:webHidden/>
          </w:rPr>
          <w:t>8</w:t>
        </w:r>
        <w:r w:rsidR="00B23EE3">
          <w:rPr>
            <w:noProof/>
            <w:webHidden/>
          </w:rPr>
          <w:fldChar w:fldCharType="end"/>
        </w:r>
      </w:hyperlink>
    </w:p>
    <w:p w:rsidR="00B23EE3" w:rsidRPr="00D83E95" w:rsidRDefault="00644AAB">
      <w:pPr>
        <w:pStyle w:val="Innehll2"/>
        <w:tabs>
          <w:tab w:val="right" w:leader="dot" w:pos="7360"/>
        </w:tabs>
        <w:rPr>
          <w:rFonts w:ascii="Calibri" w:eastAsia="Times New Roman" w:hAnsi="Calibri"/>
          <w:bCs w:val="0"/>
          <w:noProof/>
          <w:sz w:val="22"/>
          <w:szCs w:val="22"/>
          <w:lang w:eastAsia="sv-SE"/>
        </w:rPr>
      </w:pPr>
      <w:hyperlink w:anchor="_Toc34652986" w:history="1">
        <w:r w:rsidR="00B23EE3" w:rsidRPr="003B515A">
          <w:rPr>
            <w:rStyle w:val="Hyperlnk"/>
            <w:noProof/>
          </w:rPr>
          <w:t>9.  Punktskriftsmärkta förpackningar</w:t>
        </w:r>
        <w:r w:rsidR="00B23EE3">
          <w:rPr>
            <w:noProof/>
            <w:webHidden/>
          </w:rPr>
          <w:tab/>
        </w:r>
        <w:r w:rsidR="00B23EE3">
          <w:rPr>
            <w:noProof/>
            <w:webHidden/>
          </w:rPr>
          <w:fldChar w:fldCharType="begin"/>
        </w:r>
        <w:r w:rsidR="00B23EE3">
          <w:rPr>
            <w:noProof/>
            <w:webHidden/>
          </w:rPr>
          <w:instrText xml:space="preserve"> PAGEREF _Toc34652986 \h </w:instrText>
        </w:r>
        <w:r w:rsidR="00B23EE3">
          <w:rPr>
            <w:noProof/>
            <w:webHidden/>
          </w:rPr>
        </w:r>
        <w:r w:rsidR="00B23EE3">
          <w:rPr>
            <w:noProof/>
            <w:webHidden/>
          </w:rPr>
          <w:fldChar w:fldCharType="separate"/>
        </w:r>
        <w:r w:rsidR="00B23EE3">
          <w:rPr>
            <w:noProof/>
            <w:webHidden/>
          </w:rPr>
          <w:t>8</w:t>
        </w:r>
        <w:r w:rsidR="00B23EE3">
          <w:rPr>
            <w:noProof/>
            <w:webHidden/>
          </w:rPr>
          <w:fldChar w:fldCharType="end"/>
        </w:r>
      </w:hyperlink>
    </w:p>
    <w:p w:rsidR="00B23EE3" w:rsidRPr="00D83E95" w:rsidRDefault="00644AAB">
      <w:pPr>
        <w:pStyle w:val="Innehll2"/>
        <w:tabs>
          <w:tab w:val="right" w:leader="dot" w:pos="7360"/>
        </w:tabs>
        <w:rPr>
          <w:rFonts w:ascii="Calibri" w:eastAsia="Times New Roman" w:hAnsi="Calibri"/>
          <w:bCs w:val="0"/>
          <w:noProof/>
          <w:sz w:val="22"/>
          <w:szCs w:val="22"/>
          <w:lang w:eastAsia="sv-SE"/>
        </w:rPr>
      </w:pPr>
      <w:hyperlink w:anchor="_Toc34652987" w:history="1">
        <w:r w:rsidR="00B23EE3" w:rsidRPr="003B515A">
          <w:rPr>
            <w:rStyle w:val="Hyperlnk"/>
            <w:noProof/>
          </w:rPr>
          <w:t>10. Skyltning i punktskrift och relief</w:t>
        </w:r>
        <w:r w:rsidR="00B23EE3">
          <w:rPr>
            <w:noProof/>
            <w:webHidden/>
          </w:rPr>
          <w:tab/>
        </w:r>
        <w:r w:rsidR="00B23EE3">
          <w:rPr>
            <w:noProof/>
            <w:webHidden/>
          </w:rPr>
          <w:fldChar w:fldCharType="begin"/>
        </w:r>
        <w:r w:rsidR="00B23EE3">
          <w:rPr>
            <w:noProof/>
            <w:webHidden/>
          </w:rPr>
          <w:instrText xml:space="preserve"> PAGEREF _Toc34652987 \h </w:instrText>
        </w:r>
        <w:r w:rsidR="00B23EE3">
          <w:rPr>
            <w:noProof/>
            <w:webHidden/>
          </w:rPr>
        </w:r>
        <w:r w:rsidR="00B23EE3">
          <w:rPr>
            <w:noProof/>
            <w:webHidden/>
          </w:rPr>
          <w:fldChar w:fldCharType="separate"/>
        </w:r>
        <w:r w:rsidR="00B23EE3">
          <w:rPr>
            <w:noProof/>
            <w:webHidden/>
          </w:rPr>
          <w:t>8</w:t>
        </w:r>
        <w:r w:rsidR="00B23EE3">
          <w:rPr>
            <w:noProof/>
            <w:webHidden/>
          </w:rPr>
          <w:fldChar w:fldCharType="end"/>
        </w:r>
      </w:hyperlink>
    </w:p>
    <w:p w:rsidR="00B23EE3" w:rsidRPr="00D83E95" w:rsidRDefault="00644AAB">
      <w:pPr>
        <w:pStyle w:val="Innehll1"/>
        <w:tabs>
          <w:tab w:val="right" w:leader="dot" w:pos="7360"/>
        </w:tabs>
        <w:rPr>
          <w:rFonts w:ascii="Calibri" w:eastAsia="Times New Roman" w:hAnsi="Calibri"/>
          <w:bCs w:val="0"/>
          <w:noProof/>
          <w:sz w:val="22"/>
          <w:szCs w:val="22"/>
          <w:lang w:eastAsia="sv-SE"/>
        </w:rPr>
      </w:pPr>
      <w:hyperlink w:anchor="_Toc34652988" w:history="1">
        <w:r w:rsidR="00B23EE3" w:rsidRPr="003B515A">
          <w:rPr>
            <w:rStyle w:val="Hyperlnk"/>
            <w:noProof/>
          </w:rPr>
          <w:t>Visste du att</w:t>
        </w:r>
        <w:r w:rsidR="00B23EE3">
          <w:rPr>
            <w:noProof/>
            <w:webHidden/>
          </w:rPr>
          <w:tab/>
        </w:r>
        <w:r w:rsidR="00B23EE3">
          <w:rPr>
            <w:noProof/>
            <w:webHidden/>
          </w:rPr>
          <w:fldChar w:fldCharType="begin"/>
        </w:r>
        <w:r w:rsidR="00B23EE3">
          <w:rPr>
            <w:noProof/>
            <w:webHidden/>
          </w:rPr>
          <w:instrText xml:space="preserve"> PAGEREF _Toc34652988 \h </w:instrText>
        </w:r>
        <w:r w:rsidR="00B23EE3">
          <w:rPr>
            <w:noProof/>
            <w:webHidden/>
          </w:rPr>
        </w:r>
        <w:r w:rsidR="00B23EE3">
          <w:rPr>
            <w:noProof/>
            <w:webHidden/>
          </w:rPr>
          <w:fldChar w:fldCharType="separate"/>
        </w:r>
        <w:r w:rsidR="00B23EE3">
          <w:rPr>
            <w:noProof/>
            <w:webHidden/>
          </w:rPr>
          <w:t>9</w:t>
        </w:r>
        <w:r w:rsidR="00B23EE3">
          <w:rPr>
            <w:noProof/>
            <w:webHidden/>
          </w:rPr>
          <w:fldChar w:fldCharType="end"/>
        </w:r>
      </w:hyperlink>
    </w:p>
    <w:p w:rsidR="00B23EE3" w:rsidRPr="00D83E95" w:rsidRDefault="00644AAB">
      <w:pPr>
        <w:pStyle w:val="Innehll1"/>
        <w:tabs>
          <w:tab w:val="right" w:leader="dot" w:pos="7360"/>
        </w:tabs>
        <w:rPr>
          <w:rFonts w:ascii="Calibri" w:eastAsia="Times New Roman" w:hAnsi="Calibri"/>
          <w:bCs w:val="0"/>
          <w:noProof/>
          <w:sz w:val="22"/>
          <w:szCs w:val="22"/>
          <w:lang w:eastAsia="sv-SE"/>
        </w:rPr>
      </w:pPr>
      <w:hyperlink w:anchor="_Toc34652989" w:history="1">
        <w:r w:rsidR="00B23EE3" w:rsidRPr="003B515A">
          <w:rPr>
            <w:rStyle w:val="Hyperlnk"/>
            <w:noProof/>
          </w:rPr>
          <w:t>Källor och tips för vidare läsning</w:t>
        </w:r>
        <w:r w:rsidR="00B23EE3">
          <w:rPr>
            <w:noProof/>
            <w:webHidden/>
          </w:rPr>
          <w:tab/>
        </w:r>
        <w:r w:rsidR="00B23EE3">
          <w:rPr>
            <w:noProof/>
            <w:webHidden/>
          </w:rPr>
          <w:fldChar w:fldCharType="begin"/>
        </w:r>
        <w:r w:rsidR="00B23EE3">
          <w:rPr>
            <w:noProof/>
            <w:webHidden/>
          </w:rPr>
          <w:instrText xml:space="preserve"> PAGEREF _Toc34652989 \h </w:instrText>
        </w:r>
        <w:r w:rsidR="00B23EE3">
          <w:rPr>
            <w:noProof/>
            <w:webHidden/>
          </w:rPr>
        </w:r>
        <w:r w:rsidR="00B23EE3">
          <w:rPr>
            <w:noProof/>
            <w:webHidden/>
          </w:rPr>
          <w:fldChar w:fldCharType="separate"/>
        </w:r>
        <w:r w:rsidR="00B23EE3">
          <w:rPr>
            <w:noProof/>
            <w:webHidden/>
          </w:rPr>
          <w:t>9</w:t>
        </w:r>
        <w:r w:rsidR="00B23EE3">
          <w:rPr>
            <w:noProof/>
            <w:webHidden/>
          </w:rPr>
          <w:fldChar w:fldCharType="end"/>
        </w:r>
      </w:hyperlink>
    </w:p>
    <w:p w:rsidR="003A3803" w:rsidRDefault="003A3803">
      <w:r>
        <w:rPr>
          <w:b/>
        </w:rPr>
        <w:fldChar w:fldCharType="end"/>
      </w:r>
    </w:p>
    <w:p w:rsidR="00DA6AFA" w:rsidRDefault="00DA6AFA" w:rsidP="00CD1D31">
      <w:pPr>
        <w:pStyle w:val="Rubrik1"/>
        <w:rPr>
          <w:sz w:val="32"/>
          <w:szCs w:val="28"/>
        </w:rPr>
      </w:pPr>
    </w:p>
    <w:p w:rsidR="00DA6AFA" w:rsidRDefault="00DA6AFA" w:rsidP="00CD1D31">
      <w:pPr>
        <w:pStyle w:val="Rubrik1"/>
        <w:rPr>
          <w:sz w:val="32"/>
          <w:szCs w:val="28"/>
        </w:rPr>
      </w:pPr>
    </w:p>
    <w:p w:rsidR="00DA6AFA" w:rsidRDefault="00DA6AFA" w:rsidP="00CD1D31">
      <w:pPr>
        <w:pStyle w:val="Rubrik1"/>
        <w:rPr>
          <w:sz w:val="32"/>
          <w:szCs w:val="28"/>
        </w:rPr>
      </w:pPr>
    </w:p>
    <w:p w:rsidR="00DA6AFA" w:rsidRDefault="00DA6AFA" w:rsidP="00CD1D31">
      <w:pPr>
        <w:pStyle w:val="Rubrik1"/>
        <w:rPr>
          <w:sz w:val="32"/>
          <w:szCs w:val="28"/>
        </w:rPr>
      </w:pPr>
    </w:p>
    <w:p w:rsidR="00DA6AFA" w:rsidRDefault="00DA6AFA" w:rsidP="00CD1D31">
      <w:pPr>
        <w:pStyle w:val="Rubrik1"/>
        <w:rPr>
          <w:sz w:val="32"/>
          <w:szCs w:val="28"/>
        </w:rPr>
      </w:pPr>
    </w:p>
    <w:p w:rsidR="00DA6AFA" w:rsidRDefault="00DA6AFA" w:rsidP="00CD1D31">
      <w:pPr>
        <w:pStyle w:val="Rubrik1"/>
        <w:rPr>
          <w:sz w:val="32"/>
          <w:szCs w:val="28"/>
        </w:rPr>
      </w:pPr>
    </w:p>
    <w:p w:rsidR="00DA6AFA" w:rsidRDefault="00DA6AFA" w:rsidP="00CD1D31">
      <w:pPr>
        <w:pStyle w:val="Rubrik1"/>
        <w:rPr>
          <w:sz w:val="32"/>
          <w:szCs w:val="28"/>
        </w:rPr>
      </w:pPr>
    </w:p>
    <w:p w:rsidR="00DA6AFA" w:rsidRDefault="00DA6AFA" w:rsidP="00CD1D31">
      <w:pPr>
        <w:pStyle w:val="Rubrik1"/>
        <w:rPr>
          <w:sz w:val="32"/>
          <w:szCs w:val="28"/>
        </w:rPr>
      </w:pPr>
    </w:p>
    <w:p w:rsidR="0057298F" w:rsidRDefault="0057298F" w:rsidP="0057298F"/>
    <w:p w:rsidR="0057298F" w:rsidRPr="0057298F" w:rsidRDefault="0057298F" w:rsidP="0057298F"/>
    <w:p w:rsidR="00E70D25" w:rsidRDefault="00E70D25" w:rsidP="0057298F"/>
    <w:p w:rsidR="00E70D25" w:rsidRDefault="00E70D25" w:rsidP="0057298F"/>
    <w:p w:rsidR="00E70D25" w:rsidRDefault="00E70D25" w:rsidP="0057298F"/>
    <w:p w:rsidR="00E70D25" w:rsidRDefault="00E70D25" w:rsidP="0057298F"/>
    <w:p w:rsidR="00684ADA" w:rsidRDefault="0057298F" w:rsidP="0057298F">
      <w:r>
        <w:t xml:space="preserve">Fastställd vid förbundsstyrelsens </w:t>
      </w:r>
    </w:p>
    <w:p w:rsidR="00DA6AFA" w:rsidRDefault="0057298F" w:rsidP="0057298F">
      <w:r>
        <w:t>möte den 7-8 mars 2020</w:t>
      </w:r>
    </w:p>
    <w:p w:rsidR="00CD1D31" w:rsidRDefault="00CD1D31" w:rsidP="00CD1D31">
      <w:pPr>
        <w:rPr>
          <w:rFonts w:cs="Arial"/>
          <w:szCs w:val="28"/>
        </w:rPr>
      </w:pPr>
    </w:p>
    <w:p w:rsidR="00DA6AFA" w:rsidRDefault="00DA6AFA" w:rsidP="00CD1D31">
      <w:pPr>
        <w:rPr>
          <w:rFonts w:cs="Arial"/>
          <w:szCs w:val="28"/>
        </w:rPr>
      </w:pPr>
    </w:p>
    <w:p w:rsidR="00DA6AFA" w:rsidRDefault="00DA6AFA" w:rsidP="00CD1D31">
      <w:pPr>
        <w:rPr>
          <w:rFonts w:cs="Arial"/>
          <w:szCs w:val="28"/>
        </w:rPr>
      </w:pPr>
    </w:p>
    <w:p w:rsidR="00560EA7" w:rsidRPr="00CD4599" w:rsidRDefault="00560EA7" w:rsidP="00560EA7">
      <w:pPr>
        <w:pStyle w:val="Rubrik1"/>
      </w:pPr>
      <w:bookmarkStart w:id="1" w:name="_Toc34652975"/>
      <w:r w:rsidRPr="00CD4599">
        <w:lastRenderedPageBreak/>
        <w:t>Inledning</w:t>
      </w:r>
      <w:bookmarkEnd w:id="1"/>
    </w:p>
    <w:p w:rsidR="00CD1D31" w:rsidRPr="00CD1D31" w:rsidRDefault="00CD1D31" w:rsidP="00CD1D31">
      <w:pPr>
        <w:rPr>
          <w:rFonts w:cs="Arial"/>
          <w:szCs w:val="28"/>
        </w:rPr>
      </w:pPr>
      <w:r w:rsidRPr="00CD1D31">
        <w:rPr>
          <w:rFonts w:cs="Arial"/>
          <w:szCs w:val="28"/>
        </w:rPr>
        <w:t>”Jag är blind … Hur skall jag göra för att kunna se? Hur skall det bli möjligt för mig att läsa det som är skrivet av seende? Om historia? Om konst? Om medicin? Om politik? Om kvinnor och män? Om mig själv? Om det gåtfulla med födelsen och kärleken? Kort sagt, hur skall det bli möjligt för mig, en blind man, att inta min plats i världen som en del av världen?”</w:t>
      </w:r>
      <w:r w:rsidR="009D1C18">
        <w:rPr>
          <w:rFonts w:cs="Arial"/>
          <w:szCs w:val="28"/>
        </w:rPr>
        <w:t xml:space="preserve"> </w:t>
      </w:r>
      <w:r w:rsidR="00627A98">
        <w:rPr>
          <w:rFonts w:cs="Arial"/>
          <w:szCs w:val="28"/>
        </w:rPr>
        <w:t>(</w:t>
      </w:r>
      <w:r w:rsidRPr="00CD1D31">
        <w:rPr>
          <w:rFonts w:cs="Arial"/>
          <w:szCs w:val="28"/>
        </w:rPr>
        <w:t>Ur Louis Brailles dagbok</w:t>
      </w:r>
      <w:r w:rsidR="00627A98">
        <w:rPr>
          <w:rFonts w:cs="Arial"/>
          <w:szCs w:val="28"/>
        </w:rPr>
        <w:t>)</w:t>
      </w:r>
      <w:r w:rsidR="009D1C18">
        <w:rPr>
          <w:rFonts w:cs="Arial"/>
          <w:szCs w:val="28"/>
        </w:rPr>
        <w:t>.</w:t>
      </w:r>
    </w:p>
    <w:p w:rsidR="00CD1D31" w:rsidRPr="00CD1D31" w:rsidRDefault="00CD1D31" w:rsidP="00CD1D31">
      <w:pPr>
        <w:rPr>
          <w:rFonts w:cs="Arial"/>
          <w:szCs w:val="28"/>
        </w:rPr>
      </w:pPr>
    </w:p>
    <w:p w:rsidR="00CD1D31" w:rsidRPr="00CD1D31" w:rsidRDefault="00CD1D31" w:rsidP="00CD1D31">
      <w:pPr>
        <w:rPr>
          <w:rFonts w:cs="Arial"/>
          <w:szCs w:val="28"/>
        </w:rPr>
      </w:pPr>
      <w:r w:rsidRPr="00CD1D31">
        <w:rPr>
          <w:rFonts w:cs="Arial"/>
          <w:szCs w:val="28"/>
        </w:rPr>
        <w:t>Mycket har hänt sedan fransmannen Louis Braille konstruerade punktskriften år 1825. Tack vare punktskriften går det att läsa och skriva för den som inte ser. Digitaliseringen gör att punktskriften kan användas på nya sätt.</w:t>
      </w:r>
    </w:p>
    <w:p w:rsidR="00CD1D31" w:rsidRPr="00CD1D31" w:rsidRDefault="00CD1D31" w:rsidP="00CD1D31">
      <w:pPr>
        <w:rPr>
          <w:rFonts w:cs="Arial"/>
          <w:szCs w:val="28"/>
        </w:rPr>
      </w:pPr>
    </w:p>
    <w:p w:rsidR="00CD1D31" w:rsidRPr="00CD1D31" w:rsidRDefault="00CD1D31" w:rsidP="00CD1D31">
      <w:pPr>
        <w:rPr>
          <w:rFonts w:cs="Arial"/>
          <w:szCs w:val="28"/>
        </w:rPr>
      </w:pPr>
      <w:r w:rsidRPr="00CD1D31">
        <w:rPr>
          <w:rFonts w:cs="Arial"/>
          <w:szCs w:val="28"/>
        </w:rPr>
        <w:t>Punktskriften är inte ett eget skriftspråk, utan ett skriftsystem som gör att den som är blind eller gravt synskadad får tillgång till ett skriftspråk.</w:t>
      </w:r>
      <w:r>
        <w:rPr>
          <w:rFonts w:cs="Arial"/>
          <w:szCs w:val="28"/>
        </w:rPr>
        <w:t xml:space="preserve"> </w:t>
      </w:r>
      <w:r w:rsidRPr="00CD1D31">
        <w:rPr>
          <w:rFonts w:cs="Arial"/>
          <w:szCs w:val="28"/>
        </w:rPr>
        <w:t>Även noter kan skrivas med hjälp av punktskrift.</w:t>
      </w:r>
    </w:p>
    <w:p w:rsidR="00CD1D31" w:rsidRPr="00CD1D31" w:rsidRDefault="00CD1D31" w:rsidP="00CD1D31">
      <w:pPr>
        <w:rPr>
          <w:rFonts w:cs="Arial"/>
          <w:szCs w:val="28"/>
        </w:rPr>
      </w:pPr>
    </w:p>
    <w:p w:rsidR="00CD1D31" w:rsidRPr="00CD1D31" w:rsidRDefault="00CD1D31" w:rsidP="00CD1D31">
      <w:pPr>
        <w:rPr>
          <w:rFonts w:cs="Arial"/>
          <w:szCs w:val="28"/>
        </w:rPr>
      </w:pPr>
      <w:r w:rsidRPr="00CD1D31">
        <w:rPr>
          <w:rFonts w:cs="Arial"/>
          <w:szCs w:val="28"/>
        </w:rPr>
        <w:t>Om användarna har rätt hjälpmedel, aktuell utbildning och om standarder för tillgänglighet följs går det att ta del av information på webbplatser och att kommunicera i skrift med övriga samhället på egen hand. Det skapar ökad självständighet och delaktighet.</w:t>
      </w:r>
    </w:p>
    <w:p w:rsidR="00CD1D31" w:rsidRPr="00CD1D31" w:rsidRDefault="00CD1D31" w:rsidP="00CD1D31">
      <w:pPr>
        <w:rPr>
          <w:rFonts w:cs="Arial"/>
          <w:szCs w:val="28"/>
        </w:rPr>
      </w:pPr>
    </w:p>
    <w:p w:rsidR="00CD1D31" w:rsidRPr="00CD1D31" w:rsidRDefault="00CD1D31" w:rsidP="00CD1D31">
      <w:pPr>
        <w:rPr>
          <w:rFonts w:cs="Arial"/>
          <w:szCs w:val="28"/>
        </w:rPr>
      </w:pPr>
      <w:r w:rsidRPr="00CD1D31">
        <w:rPr>
          <w:rFonts w:cs="Arial"/>
          <w:szCs w:val="28"/>
        </w:rPr>
        <w:t xml:space="preserve">Sverige har förbundit sig att följa FN:s konvention om rättigheter för personer med funktionsnedsättning och FN:s globala mål Agenda 2030. Både konventionen och de globala målen slår fast rätten till information, utbildning och utveckling. Kunskap i punktskrift och tillgången till punkskrift är en avgörande faktor för att uppnå målen i konventionen och Agenda 2030. </w:t>
      </w:r>
    </w:p>
    <w:p w:rsidR="00DA6AFA" w:rsidRDefault="00DA6AFA" w:rsidP="00CD1D31">
      <w:pPr>
        <w:rPr>
          <w:rFonts w:cs="Arial"/>
          <w:szCs w:val="28"/>
        </w:rPr>
      </w:pPr>
    </w:p>
    <w:p w:rsidR="00DA6AFA" w:rsidRPr="00DA6AFA" w:rsidRDefault="00DA6AFA" w:rsidP="00DA6AFA">
      <w:pPr>
        <w:rPr>
          <w:rFonts w:cs="Arial"/>
          <w:szCs w:val="28"/>
        </w:rPr>
      </w:pPr>
    </w:p>
    <w:p w:rsidR="00DA6AFA" w:rsidRPr="00DA6AFA" w:rsidRDefault="00DA6AFA" w:rsidP="00DA6AFA">
      <w:pPr>
        <w:rPr>
          <w:rFonts w:cs="Arial"/>
          <w:szCs w:val="28"/>
        </w:rPr>
      </w:pPr>
    </w:p>
    <w:p w:rsidR="00DA6AFA" w:rsidRPr="00DA6AFA" w:rsidRDefault="00DA6AFA" w:rsidP="00DA6AFA">
      <w:pPr>
        <w:rPr>
          <w:rFonts w:cs="Arial"/>
          <w:szCs w:val="28"/>
        </w:rPr>
      </w:pPr>
    </w:p>
    <w:p w:rsidR="00DA6AFA" w:rsidRPr="00DA6AFA" w:rsidRDefault="00DA6AFA" w:rsidP="00DA6AFA">
      <w:pPr>
        <w:rPr>
          <w:rFonts w:cs="Arial"/>
          <w:szCs w:val="28"/>
        </w:rPr>
      </w:pPr>
    </w:p>
    <w:p w:rsidR="00DA6AFA" w:rsidRDefault="00DA6AFA" w:rsidP="00DA6AFA">
      <w:pPr>
        <w:rPr>
          <w:rFonts w:cs="Arial"/>
          <w:szCs w:val="28"/>
        </w:rPr>
      </w:pPr>
    </w:p>
    <w:p w:rsidR="00DA6AFA" w:rsidRDefault="00DA6AFA" w:rsidP="004D36E1">
      <w:pPr>
        <w:pStyle w:val="Rubrik1"/>
        <w:rPr>
          <w:sz w:val="32"/>
        </w:rPr>
      </w:pPr>
    </w:p>
    <w:p w:rsidR="00DA6AFA" w:rsidRPr="00DA6AFA" w:rsidRDefault="00DA6AFA" w:rsidP="00DA6AFA"/>
    <w:p w:rsidR="00CD1D31" w:rsidRPr="00CD4599" w:rsidRDefault="00CD1D31" w:rsidP="004D36E1">
      <w:pPr>
        <w:pStyle w:val="Rubrik1"/>
        <w:rPr>
          <w:sz w:val="32"/>
        </w:rPr>
      </w:pPr>
      <w:bookmarkStart w:id="2" w:name="_Toc34652976"/>
      <w:r w:rsidRPr="00CD4599">
        <w:rPr>
          <w:sz w:val="32"/>
        </w:rPr>
        <w:lastRenderedPageBreak/>
        <w:t>Utmaningar</w:t>
      </w:r>
      <w:bookmarkEnd w:id="2"/>
      <w:r w:rsidRPr="00CD4599">
        <w:rPr>
          <w:sz w:val="32"/>
        </w:rPr>
        <w:t xml:space="preserve"> </w:t>
      </w:r>
    </w:p>
    <w:p w:rsidR="00CD1D31" w:rsidRPr="00CD1D31" w:rsidRDefault="00CD1D31" w:rsidP="00CD1D31">
      <w:pPr>
        <w:rPr>
          <w:rFonts w:cs="Arial"/>
          <w:szCs w:val="28"/>
        </w:rPr>
      </w:pPr>
      <w:r w:rsidRPr="00CD1D31">
        <w:rPr>
          <w:rFonts w:cs="Arial"/>
          <w:szCs w:val="28"/>
        </w:rPr>
        <w:t xml:space="preserve">Trots den positiva utvecklingen är många av de utmaningar som Louis Braille tar upp i sin dagbok fortfarande desamma för den som använder punktskrift eller skulle vara i behov av att göra det. </w:t>
      </w:r>
    </w:p>
    <w:p w:rsidR="00CD1D31" w:rsidRPr="00CD1D31" w:rsidRDefault="00CD1D31" w:rsidP="00CD1D31">
      <w:pPr>
        <w:rPr>
          <w:rFonts w:cs="Arial"/>
          <w:szCs w:val="28"/>
        </w:rPr>
      </w:pPr>
    </w:p>
    <w:p w:rsidR="00CD1D31" w:rsidRPr="00CD1D31" w:rsidRDefault="00CD1D31" w:rsidP="00CD1D31">
      <w:pPr>
        <w:rPr>
          <w:rFonts w:cs="Arial"/>
          <w:szCs w:val="28"/>
        </w:rPr>
      </w:pPr>
      <w:r w:rsidRPr="00CD1D31">
        <w:rPr>
          <w:rFonts w:cs="Arial"/>
          <w:szCs w:val="28"/>
        </w:rPr>
        <w:t xml:space="preserve">Det handlar om rätten att ta del av information och om att kunna kommunicera med och delta i samhället på jämlika villkor. Då som nu finns en skepsis till punktskriften, trots att allas rätt till ett skriftspråk borde vara </w:t>
      </w:r>
      <w:r w:rsidR="00831877">
        <w:rPr>
          <w:rFonts w:cs="Arial"/>
          <w:szCs w:val="28"/>
        </w:rPr>
        <w:t xml:space="preserve">en </w:t>
      </w:r>
      <w:r w:rsidRPr="00CD1D31">
        <w:rPr>
          <w:rFonts w:cs="Arial"/>
          <w:szCs w:val="28"/>
        </w:rPr>
        <w:t>självklar</w:t>
      </w:r>
      <w:r w:rsidR="00831877">
        <w:rPr>
          <w:rFonts w:cs="Arial"/>
          <w:szCs w:val="28"/>
        </w:rPr>
        <w:t>het</w:t>
      </w:r>
      <w:r w:rsidRPr="00CD1D31">
        <w:rPr>
          <w:rFonts w:cs="Arial"/>
          <w:szCs w:val="28"/>
        </w:rPr>
        <w:t xml:space="preserve">. </w:t>
      </w:r>
    </w:p>
    <w:p w:rsidR="00CD1D31" w:rsidRPr="00CD1D31" w:rsidRDefault="00CD1D31" w:rsidP="00CD1D31">
      <w:pPr>
        <w:rPr>
          <w:rFonts w:cs="Arial"/>
          <w:szCs w:val="28"/>
        </w:rPr>
      </w:pPr>
    </w:p>
    <w:p w:rsidR="00CD1D31" w:rsidRPr="00CD1D31" w:rsidRDefault="00CD1D31" w:rsidP="00CD1D31">
      <w:pPr>
        <w:rPr>
          <w:rFonts w:cs="Arial"/>
          <w:szCs w:val="28"/>
        </w:rPr>
      </w:pPr>
      <w:r w:rsidRPr="00CD1D31">
        <w:rPr>
          <w:rFonts w:cs="Arial"/>
          <w:szCs w:val="28"/>
        </w:rPr>
        <w:t>Det finns en övertro på att tekniska lösningar i form av talsynte</w:t>
      </w:r>
      <w:r w:rsidR="004D36E1">
        <w:rPr>
          <w:rFonts w:cs="Arial"/>
          <w:szCs w:val="28"/>
        </w:rPr>
        <w:t xml:space="preserve">ser ska ersätta punktskriften. </w:t>
      </w:r>
      <w:r w:rsidRPr="00CD1D31">
        <w:rPr>
          <w:rFonts w:cs="Arial"/>
          <w:szCs w:val="28"/>
        </w:rPr>
        <w:t>Snarare är det så att ny teknik har breddat möjligheterna att använda punktskrift och att punktskriften har fått fler användningsområden. Med hjälp av punktskrift går det att läsa</w:t>
      </w:r>
      <w:r w:rsidR="004D36E1">
        <w:rPr>
          <w:rFonts w:cs="Arial"/>
          <w:szCs w:val="28"/>
        </w:rPr>
        <w:t xml:space="preserve"> sms </w:t>
      </w:r>
      <w:r w:rsidR="000F067A">
        <w:rPr>
          <w:rFonts w:cs="Arial"/>
          <w:szCs w:val="28"/>
        </w:rPr>
        <w:t>utan att störa omgivningen e</w:t>
      </w:r>
      <w:r w:rsidRPr="00CD1D31">
        <w:rPr>
          <w:rFonts w:cs="Arial"/>
          <w:szCs w:val="28"/>
        </w:rPr>
        <w:t>ller att se hur favoritartistens namn stavas eller tyda en krånglig formel. Det går att läsa högt och att ha stödanteckningar för den som håller ett föredrag.</w:t>
      </w:r>
    </w:p>
    <w:p w:rsidR="00CD1D31" w:rsidRPr="00CD1D31" w:rsidRDefault="00CD1D31" w:rsidP="00CD1D31">
      <w:pPr>
        <w:rPr>
          <w:rFonts w:cs="Arial"/>
          <w:szCs w:val="28"/>
        </w:rPr>
      </w:pPr>
    </w:p>
    <w:p w:rsidR="00CD1D31" w:rsidRPr="00CD1D31" w:rsidRDefault="00CD1D31" w:rsidP="00CD1D31">
      <w:pPr>
        <w:rPr>
          <w:rFonts w:cs="Arial"/>
          <w:szCs w:val="28"/>
        </w:rPr>
      </w:pPr>
      <w:r w:rsidRPr="00CD1D31">
        <w:rPr>
          <w:rFonts w:cs="Arial"/>
          <w:szCs w:val="28"/>
        </w:rPr>
        <w:t>För barn och föräldrar är det av största vikt att tidigt komma i kontakt med punktskriften. Föräldrar får inte alltid tillräcklig utbildning i punktskrift vid syncentral</w:t>
      </w:r>
      <w:r w:rsidR="00AE2591">
        <w:rPr>
          <w:rFonts w:cs="Arial"/>
          <w:szCs w:val="28"/>
        </w:rPr>
        <w:t>en</w:t>
      </w:r>
      <w:r w:rsidRPr="00CD1D31">
        <w:rPr>
          <w:rFonts w:cs="Arial"/>
          <w:szCs w:val="28"/>
        </w:rPr>
        <w:t xml:space="preserve">. Möjligheten att få en punktskriftsmaskin </w:t>
      </w:r>
      <w:r w:rsidR="00AE2591">
        <w:rPr>
          <w:rFonts w:cs="Arial"/>
          <w:szCs w:val="28"/>
        </w:rPr>
        <w:t xml:space="preserve">som </w:t>
      </w:r>
      <w:r w:rsidRPr="00CD1D31">
        <w:rPr>
          <w:rFonts w:cs="Arial"/>
          <w:szCs w:val="28"/>
        </w:rPr>
        <w:t xml:space="preserve">hjälpmedel både i hemmet och på förskolan ser olika ut i landet. För barn och föräldrar är det avgörande att möta personer i olika åldrar som använder punkskrift. Barn, unga och vuxna måste ha </w:t>
      </w:r>
      <w:r w:rsidR="00DB1DB9">
        <w:rPr>
          <w:rFonts w:cs="Arial"/>
          <w:szCs w:val="28"/>
        </w:rPr>
        <w:t xml:space="preserve">rätt att lära sig punktskrift. </w:t>
      </w:r>
      <w:r w:rsidRPr="00CD1D31">
        <w:rPr>
          <w:rFonts w:cs="Arial"/>
          <w:szCs w:val="28"/>
        </w:rPr>
        <w:t xml:space="preserve">Det finns hinder för att få fram anpassade läromedel och att få litteratur i samband med studier. Digitala lösningar som lärplattformar </w:t>
      </w:r>
      <w:r w:rsidR="007105AE" w:rsidRPr="007105AE">
        <w:rPr>
          <w:rFonts w:cs="Arial"/>
          <w:szCs w:val="28"/>
        </w:rPr>
        <w:t>(</w:t>
      </w:r>
      <w:r w:rsidR="007105AE" w:rsidRPr="007105AE">
        <w:rPr>
          <w:rFonts w:cs="Arial"/>
          <w:color w:val="222222"/>
          <w:szCs w:val="28"/>
          <w:shd w:val="clear" w:color="auto" w:fill="FFFFFF"/>
        </w:rPr>
        <w:t>en webbaserad kursmiljö för kommunikation mellan lärare och studenter/elever)</w:t>
      </w:r>
      <w:r w:rsidR="007105AE">
        <w:rPr>
          <w:rFonts w:cs="Arial"/>
          <w:color w:val="222222"/>
          <w:sz w:val="21"/>
          <w:szCs w:val="21"/>
          <w:shd w:val="clear" w:color="auto" w:fill="FFFFFF"/>
        </w:rPr>
        <w:t xml:space="preserve"> </w:t>
      </w:r>
      <w:r w:rsidRPr="00CD1D31">
        <w:rPr>
          <w:rFonts w:cs="Arial"/>
          <w:szCs w:val="28"/>
        </w:rPr>
        <w:t>i skolor och högskolor fungerar</w:t>
      </w:r>
      <w:r w:rsidR="00AF07EE">
        <w:rPr>
          <w:rFonts w:cs="Arial"/>
          <w:szCs w:val="28"/>
        </w:rPr>
        <w:t xml:space="preserve"> </w:t>
      </w:r>
      <w:r w:rsidRPr="00CD1D31">
        <w:rPr>
          <w:rFonts w:cs="Arial"/>
          <w:szCs w:val="28"/>
        </w:rPr>
        <w:t xml:space="preserve">inte alltid tillsammans med hjälpmedel. (Tillgänglighet till lärplattformar, SRF 2016). </w:t>
      </w:r>
    </w:p>
    <w:p w:rsidR="00CD1D31" w:rsidRPr="00CD1D31" w:rsidRDefault="00CD1D31" w:rsidP="00CD1D31">
      <w:pPr>
        <w:rPr>
          <w:rFonts w:cs="Arial"/>
          <w:szCs w:val="28"/>
        </w:rPr>
      </w:pPr>
    </w:p>
    <w:p w:rsidR="00CD1D31" w:rsidRPr="00CD1D31" w:rsidRDefault="00CD1D31" w:rsidP="00CD1D31">
      <w:pPr>
        <w:rPr>
          <w:rFonts w:cs="Arial"/>
          <w:szCs w:val="28"/>
        </w:rPr>
      </w:pPr>
    </w:p>
    <w:p w:rsidR="00D46823" w:rsidRDefault="00D46823" w:rsidP="000F067A">
      <w:pPr>
        <w:pStyle w:val="Rubrik1"/>
        <w:rPr>
          <w:sz w:val="32"/>
        </w:rPr>
      </w:pPr>
    </w:p>
    <w:p w:rsidR="00D46823" w:rsidRDefault="00D46823" w:rsidP="000F067A">
      <w:pPr>
        <w:pStyle w:val="Rubrik1"/>
        <w:rPr>
          <w:sz w:val="32"/>
        </w:rPr>
      </w:pPr>
    </w:p>
    <w:p w:rsidR="00D46823" w:rsidRPr="00D46823" w:rsidRDefault="00D46823" w:rsidP="00D46823"/>
    <w:p w:rsidR="00CD1D31" w:rsidRPr="000F067A" w:rsidRDefault="00CD1D31" w:rsidP="000F067A">
      <w:pPr>
        <w:pStyle w:val="Rubrik1"/>
        <w:rPr>
          <w:sz w:val="32"/>
        </w:rPr>
      </w:pPr>
      <w:bookmarkStart w:id="3" w:name="_Toc34652977"/>
      <w:r w:rsidRPr="000F067A">
        <w:rPr>
          <w:sz w:val="32"/>
        </w:rPr>
        <w:lastRenderedPageBreak/>
        <w:t>Tio punkter för stärkt punktskrift</w:t>
      </w:r>
      <w:bookmarkEnd w:id="3"/>
      <w:r w:rsidRPr="000F067A">
        <w:rPr>
          <w:sz w:val="32"/>
        </w:rPr>
        <w:t xml:space="preserve"> </w:t>
      </w:r>
    </w:p>
    <w:p w:rsidR="00CD1D31" w:rsidRPr="00350BB7" w:rsidRDefault="00CD1D31" w:rsidP="000F067A">
      <w:pPr>
        <w:pStyle w:val="Rubrik2"/>
        <w:rPr>
          <w:sz w:val="28"/>
        </w:rPr>
      </w:pPr>
      <w:bookmarkStart w:id="4" w:name="_Toc34652978"/>
      <w:r w:rsidRPr="00350BB7">
        <w:rPr>
          <w:sz w:val="28"/>
        </w:rPr>
        <w:t>1.  Öka medvetenheten</w:t>
      </w:r>
      <w:bookmarkEnd w:id="4"/>
      <w:r w:rsidRPr="00350BB7">
        <w:rPr>
          <w:sz w:val="28"/>
        </w:rPr>
        <w:t xml:space="preserve"> </w:t>
      </w:r>
    </w:p>
    <w:p w:rsidR="00CD1D31" w:rsidRPr="00CD1D31" w:rsidRDefault="00CD1D31" w:rsidP="00CD1D31">
      <w:pPr>
        <w:rPr>
          <w:rFonts w:cs="Arial"/>
          <w:szCs w:val="28"/>
        </w:rPr>
      </w:pPr>
      <w:r w:rsidRPr="00CD1D31">
        <w:rPr>
          <w:rFonts w:cs="Arial"/>
          <w:szCs w:val="28"/>
        </w:rPr>
        <w:t xml:space="preserve">Medvetenheten om att gravt synskadade och blinda personer </w:t>
      </w:r>
      <w:r w:rsidR="00130A07">
        <w:rPr>
          <w:rFonts w:cs="Arial"/>
          <w:szCs w:val="28"/>
        </w:rPr>
        <w:t xml:space="preserve">måste </w:t>
      </w:r>
      <w:r w:rsidR="001A383F">
        <w:rPr>
          <w:rFonts w:cs="Arial"/>
          <w:szCs w:val="28"/>
        </w:rPr>
        <w:t>ha rätt att</w:t>
      </w:r>
      <w:r w:rsidRPr="00CD1D31">
        <w:rPr>
          <w:rFonts w:cs="Arial"/>
          <w:szCs w:val="28"/>
        </w:rPr>
        <w:t xml:space="preserve"> lära sig punktskrift, oavsett ålder, </w:t>
      </w:r>
      <w:r w:rsidR="00130A07">
        <w:rPr>
          <w:rFonts w:cs="Arial"/>
          <w:szCs w:val="28"/>
        </w:rPr>
        <w:t xml:space="preserve">behöver </w:t>
      </w:r>
      <w:r w:rsidRPr="00CD1D31">
        <w:rPr>
          <w:rFonts w:cs="Arial"/>
          <w:szCs w:val="28"/>
        </w:rPr>
        <w:t>öka i samhället i stort och bland användare av punktskrift genom utbild</w:t>
      </w:r>
      <w:r w:rsidR="000F067A">
        <w:rPr>
          <w:rFonts w:cs="Arial"/>
          <w:szCs w:val="28"/>
        </w:rPr>
        <w:t xml:space="preserve">ning och informationsinsatser. Kunskap om </w:t>
      </w:r>
      <w:r w:rsidRPr="00CD1D31">
        <w:rPr>
          <w:rFonts w:cs="Arial"/>
          <w:szCs w:val="28"/>
        </w:rPr>
        <w:t xml:space="preserve">nya användningsområden för punktskrift som digitaliseringen medför måste också öka. Talsynteser kan aldrig ersätta ett skriftspråk, men är ett värdefullt komplement. </w:t>
      </w:r>
    </w:p>
    <w:p w:rsidR="00CD1D31" w:rsidRPr="00CD1D31" w:rsidRDefault="00CD1D31" w:rsidP="00CD1D31">
      <w:pPr>
        <w:rPr>
          <w:rFonts w:cs="Arial"/>
          <w:szCs w:val="28"/>
        </w:rPr>
      </w:pPr>
    </w:p>
    <w:p w:rsidR="00130A07" w:rsidRDefault="00CD1D31" w:rsidP="00CD1D31">
      <w:pPr>
        <w:rPr>
          <w:rFonts w:cs="Arial"/>
          <w:szCs w:val="28"/>
        </w:rPr>
      </w:pPr>
      <w:r w:rsidRPr="00CD1D31">
        <w:rPr>
          <w:rFonts w:cs="Arial"/>
          <w:szCs w:val="28"/>
        </w:rPr>
        <w:t>Samtliga aktörer som jobbar med punktskriftsfrågor har ett ansvar.</w:t>
      </w:r>
      <w:r w:rsidR="00130A07">
        <w:rPr>
          <w:rFonts w:cs="Arial"/>
          <w:szCs w:val="28"/>
        </w:rPr>
        <w:t xml:space="preserve"> </w:t>
      </w:r>
      <w:r w:rsidR="000F067A">
        <w:rPr>
          <w:rFonts w:cs="Arial"/>
          <w:szCs w:val="28"/>
        </w:rPr>
        <w:t xml:space="preserve">Uppgiften för </w:t>
      </w:r>
      <w:r w:rsidRPr="00CD1D31">
        <w:rPr>
          <w:rFonts w:cs="Arial"/>
          <w:szCs w:val="28"/>
        </w:rPr>
        <w:t>skolor, syncentraler, Specialpedagogi</w:t>
      </w:r>
      <w:r w:rsidR="000F067A">
        <w:rPr>
          <w:rFonts w:cs="Arial"/>
          <w:szCs w:val="28"/>
        </w:rPr>
        <w:t>ska skolmyndigheten och S</w:t>
      </w:r>
      <w:r w:rsidR="0040036F">
        <w:rPr>
          <w:rFonts w:cs="Arial"/>
          <w:szCs w:val="28"/>
        </w:rPr>
        <w:t>ynskadades Riksförbund</w:t>
      </w:r>
      <w:r w:rsidR="000F067A">
        <w:rPr>
          <w:rFonts w:cs="Arial"/>
          <w:szCs w:val="28"/>
        </w:rPr>
        <w:t xml:space="preserve"> är </w:t>
      </w:r>
      <w:r w:rsidRPr="00CD1D31">
        <w:rPr>
          <w:rFonts w:cs="Arial"/>
          <w:szCs w:val="28"/>
        </w:rPr>
        <w:t>att motivera ber</w:t>
      </w:r>
      <w:r w:rsidR="000F067A">
        <w:rPr>
          <w:rFonts w:cs="Arial"/>
          <w:szCs w:val="28"/>
        </w:rPr>
        <w:t xml:space="preserve">örda </w:t>
      </w:r>
      <w:r w:rsidRPr="00CD1D31">
        <w:rPr>
          <w:rFonts w:cs="Arial"/>
          <w:szCs w:val="28"/>
        </w:rPr>
        <w:t xml:space="preserve">att lära sig punktskrift. </w:t>
      </w:r>
    </w:p>
    <w:p w:rsidR="00130A07" w:rsidRDefault="00130A07" w:rsidP="00CD1D31">
      <w:pPr>
        <w:rPr>
          <w:rFonts w:cs="Arial"/>
          <w:szCs w:val="28"/>
        </w:rPr>
      </w:pPr>
    </w:p>
    <w:p w:rsidR="00CD1D31" w:rsidRPr="00CD1D31" w:rsidRDefault="00CD1D31" w:rsidP="00CD1D31">
      <w:pPr>
        <w:rPr>
          <w:rFonts w:cs="Arial"/>
          <w:szCs w:val="28"/>
        </w:rPr>
      </w:pPr>
      <w:r w:rsidRPr="00CD1D31">
        <w:rPr>
          <w:rFonts w:cs="Arial"/>
          <w:szCs w:val="28"/>
        </w:rPr>
        <w:t xml:space="preserve">Punktskriften </w:t>
      </w:r>
      <w:r w:rsidR="000F067A">
        <w:rPr>
          <w:rFonts w:cs="Arial"/>
          <w:szCs w:val="28"/>
        </w:rPr>
        <w:t>måste</w:t>
      </w:r>
      <w:r w:rsidRPr="00CD1D31">
        <w:rPr>
          <w:rFonts w:cs="Arial"/>
          <w:szCs w:val="28"/>
        </w:rPr>
        <w:t xml:space="preserve"> få samma status som talet när stöd tas f</w:t>
      </w:r>
      <w:r w:rsidR="00011DF7">
        <w:rPr>
          <w:rFonts w:cs="Arial"/>
          <w:szCs w:val="28"/>
        </w:rPr>
        <w:t>ram för att kunna använda punkt</w:t>
      </w:r>
      <w:r w:rsidR="00AE2591">
        <w:rPr>
          <w:rFonts w:cs="Arial"/>
          <w:szCs w:val="28"/>
        </w:rPr>
        <w:t>skrifts</w:t>
      </w:r>
      <w:r w:rsidR="00011DF7">
        <w:rPr>
          <w:rFonts w:cs="Arial"/>
          <w:szCs w:val="28"/>
        </w:rPr>
        <w:t xml:space="preserve">display </w:t>
      </w:r>
      <w:r w:rsidRPr="00CD1D31">
        <w:rPr>
          <w:rFonts w:cs="Arial"/>
          <w:szCs w:val="28"/>
        </w:rPr>
        <w:t>tillsammans med exempelvis datorer, surfplattor och mobiler. Det är speciellt viktigt för personer med dövblindhet som inte kan använda tal.</w:t>
      </w:r>
    </w:p>
    <w:p w:rsidR="00CD1D31" w:rsidRPr="00CD1D31" w:rsidRDefault="00CD1D31" w:rsidP="00CD1D31">
      <w:pPr>
        <w:rPr>
          <w:rFonts w:cs="Arial"/>
          <w:szCs w:val="28"/>
        </w:rPr>
      </w:pPr>
    </w:p>
    <w:p w:rsidR="00CD1D31" w:rsidRPr="004C0F56" w:rsidRDefault="00CD1D31" w:rsidP="000F067A">
      <w:pPr>
        <w:pStyle w:val="Rubrik2"/>
        <w:rPr>
          <w:sz w:val="28"/>
          <w:szCs w:val="32"/>
        </w:rPr>
      </w:pPr>
      <w:bookmarkStart w:id="5" w:name="_Toc34652979"/>
      <w:r w:rsidRPr="004C0F56">
        <w:rPr>
          <w:sz w:val="28"/>
          <w:szCs w:val="32"/>
        </w:rPr>
        <w:t>2.  Sk</w:t>
      </w:r>
      <w:r w:rsidR="000F067A" w:rsidRPr="004C0F56">
        <w:rPr>
          <w:sz w:val="28"/>
          <w:szCs w:val="32"/>
        </w:rPr>
        <w:t xml:space="preserve">riv in rätten till punktskrift </w:t>
      </w:r>
      <w:r w:rsidRPr="004C0F56">
        <w:rPr>
          <w:sz w:val="28"/>
          <w:szCs w:val="32"/>
        </w:rPr>
        <w:t>i skollagen</w:t>
      </w:r>
      <w:bookmarkEnd w:id="5"/>
    </w:p>
    <w:p w:rsidR="00CD1D31" w:rsidRPr="00CD1D31" w:rsidRDefault="00CD1D31" w:rsidP="00CD1D31">
      <w:pPr>
        <w:rPr>
          <w:rFonts w:cs="Arial"/>
          <w:szCs w:val="28"/>
        </w:rPr>
      </w:pPr>
      <w:r w:rsidRPr="00CD1D31">
        <w:rPr>
          <w:rFonts w:cs="Arial"/>
          <w:szCs w:val="28"/>
        </w:rPr>
        <w:t xml:space="preserve">Skrivningarna i </w:t>
      </w:r>
      <w:r w:rsidR="00A4033E">
        <w:rPr>
          <w:rFonts w:cs="Arial"/>
          <w:szCs w:val="28"/>
        </w:rPr>
        <w:t>nuvarande skollag</w:t>
      </w:r>
      <w:r w:rsidRPr="00CD1D31">
        <w:rPr>
          <w:rFonts w:cs="Arial"/>
          <w:szCs w:val="28"/>
        </w:rPr>
        <w:t xml:space="preserve"> ställer inte några direkta krav på att elever i behov av punktskrift ska ha rätt att lära sig punktskrift eller att få material på punktskrift. </w:t>
      </w:r>
      <w:r w:rsidR="00A4033E">
        <w:rPr>
          <w:rFonts w:cs="Arial"/>
          <w:szCs w:val="28"/>
        </w:rPr>
        <w:t>Här till</w:t>
      </w:r>
      <w:r w:rsidRPr="00CD1D31">
        <w:rPr>
          <w:rFonts w:cs="Arial"/>
          <w:szCs w:val="28"/>
        </w:rPr>
        <w:t xml:space="preserve"> </w:t>
      </w:r>
      <w:r w:rsidR="0040036F">
        <w:rPr>
          <w:rFonts w:cs="Arial"/>
          <w:szCs w:val="28"/>
        </w:rPr>
        <w:t>saknar</w:t>
      </w:r>
      <w:r w:rsidRPr="00CD1D31">
        <w:rPr>
          <w:rFonts w:cs="Arial"/>
          <w:szCs w:val="28"/>
        </w:rPr>
        <w:t xml:space="preserve"> många skolor kompeten</w:t>
      </w:r>
      <w:r w:rsidR="00BA6CE4">
        <w:rPr>
          <w:rFonts w:cs="Arial"/>
          <w:szCs w:val="28"/>
        </w:rPr>
        <w:t>s i att lära elever punktskrift och att d</w:t>
      </w:r>
      <w:r w:rsidRPr="00CD1D31">
        <w:rPr>
          <w:rFonts w:cs="Arial"/>
          <w:szCs w:val="28"/>
        </w:rPr>
        <w:t>et kan vara svårt att få läromedel på punktskrift samtidigt som klasskamraterna får sina läromedel.</w:t>
      </w:r>
    </w:p>
    <w:p w:rsidR="00CD1D31" w:rsidRPr="00CD1D31" w:rsidRDefault="00CD1D31" w:rsidP="00CD1D31">
      <w:pPr>
        <w:rPr>
          <w:rFonts w:cs="Arial"/>
          <w:szCs w:val="28"/>
        </w:rPr>
      </w:pPr>
    </w:p>
    <w:p w:rsidR="00CD1D31" w:rsidRPr="00CD1D31" w:rsidRDefault="00EF384D" w:rsidP="00CD1D31">
      <w:pPr>
        <w:rPr>
          <w:rFonts w:cs="Arial"/>
          <w:szCs w:val="28"/>
        </w:rPr>
      </w:pPr>
      <w:r>
        <w:rPr>
          <w:rFonts w:cs="Arial"/>
          <w:szCs w:val="28"/>
        </w:rPr>
        <w:t>R</w:t>
      </w:r>
      <w:r w:rsidR="00CD1D31" w:rsidRPr="00CD1D31">
        <w:rPr>
          <w:rFonts w:cs="Arial"/>
          <w:szCs w:val="28"/>
        </w:rPr>
        <w:t xml:space="preserve">ätten till undervisning i och på punktskrift </w:t>
      </w:r>
      <w:r>
        <w:rPr>
          <w:rFonts w:cs="Arial"/>
          <w:szCs w:val="28"/>
        </w:rPr>
        <w:t>måste skrivas</w:t>
      </w:r>
      <w:r w:rsidR="00CD1D31" w:rsidRPr="00CD1D31">
        <w:rPr>
          <w:rFonts w:cs="Arial"/>
          <w:szCs w:val="28"/>
        </w:rPr>
        <w:t xml:space="preserve"> in i skollagen</w:t>
      </w:r>
      <w:r w:rsidR="00130A07">
        <w:rPr>
          <w:rFonts w:cs="Arial"/>
          <w:szCs w:val="28"/>
        </w:rPr>
        <w:t>, såsom i Norge</w:t>
      </w:r>
      <w:r w:rsidR="001A383F">
        <w:rPr>
          <w:rFonts w:cs="Arial"/>
          <w:szCs w:val="28"/>
        </w:rPr>
        <w:t>. S</w:t>
      </w:r>
      <w:r w:rsidR="00CD1D31" w:rsidRPr="00CD1D31">
        <w:rPr>
          <w:rFonts w:cs="Arial"/>
          <w:szCs w:val="28"/>
        </w:rPr>
        <w:t xml:space="preserve">kolhuvudmännen </w:t>
      </w:r>
      <w:r w:rsidR="0040036F">
        <w:rPr>
          <w:rFonts w:cs="Arial"/>
          <w:szCs w:val="28"/>
        </w:rPr>
        <w:t xml:space="preserve">måste </w:t>
      </w:r>
      <w:r w:rsidR="00CD1D31" w:rsidRPr="00CD1D31">
        <w:rPr>
          <w:rFonts w:cs="Arial"/>
          <w:szCs w:val="28"/>
        </w:rPr>
        <w:t>ga</w:t>
      </w:r>
      <w:r w:rsidR="0040036F">
        <w:rPr>
          <w:rFonts w:cs="Arial"/>
          <w:szCs w:val="28"/>
        </w:rPr>
        <w:t>rantera</w:t>
      </w:r>
      <w:r w:rsidR="00BA6CE4">
        <w:rPr>
          <w:rFonts w:cs="Arial"/>
          <w:szCs w:val="28"/>
        </w:rPr>
        <w:t xml:space="preserve"> att elever i behov av </w:t>
      </w:r>
      <w:r w:rsidR="00CD1D31" w:rsidRPr="00CD1D31">
        <w:rPr>
          <w:rFonts w:cs="Arial"/>
          <w:szCs w:val="28"/>
        </w:rPr>
        <w:t>punktskrift får undervisning av personal med relevant kompetens.</w:t>
      </w:r>
    </w:p>
    <w:p w:rsidR="00CD1D31" w:rsidRPr="00CD1D31" w:rsidRDefault="00CD1D31" w:rsidP="00CD1D31">
      <w:pPr>
        <w:rPr>
          <w:rFonts w:cs="Arial"/>
          <w:szCs w:val="28"/>
        </w:rPr>
      </w:pPr>
    </w:p>
    <w:p w:rsidR="00CD1D31" w:rsidRPr="00A4033E" w:rsidRDefault="00CD1D31" w:rsidP="00BA6CE4">
      <w:pPr>
        <w:pStyle w:val="Rubrik2"/>
        <w:rPr>
          <w:sz w:val="28"/>
        </w:rPr>
      </w:pPr>
      <w:bookmarkStart w:id="6" w:name="_Toc34652980"/>
      <w:r w:rsidRPr="00A4033E">
        <w:rPr>
          <w:sz w:val="28"/>
        </w:rPr>
        <w:t>3.  Akademisk kompetens i punktskriftspedagogik</w:t>
      </w:r>
      <w:bookmarkEnd w:id="6"/>
    </w:p>
    <w:p w:rsidR="0026019D" w:rsidRDefault="00CD1D31" w:rsidP="00CD1D31">
      <w:pPr>
        <w:rPr>
          <w:rFonts w:cs="Arial"/>
          <w:szCs w:val="28"/>
        </w:rPr>
      </w:pPr>
      <w:r w:rsidRPr="00CD1D31">
        <w:rPr>
          <w:rFonts w:cs="Arial"/>
          <w:szCs w:val="28"/>
        </w:rPr>
        <w:t xml:space="preserve">I dagsläget finns ingen akademisk utbildning i att lära ut punktskrift. </w:t>
      </w:r>
    </w:p>
    <w:p w:rsidR="0026019D" w:rsidRDefault="0026019D" w:rsidP="00CD1D31">
      <w:pPr>
        <w:rPr>
          <w:rFonts w:cs="Arial"/>
          <w:szCs w:val="28"/>
        </w:rPr>
      </w:pPr>
    </w:p>
    <w:p w:rsidR="00CD1D31" w:rsidRPr="00CD1D31" w:rsidRDefault="00011DF7" w:rsidP="00CD1D31">
      <w:pPr>
        <w:rPr>
          <w:rFonts w:cs="Arial"/>
          <w:szCs w:val="28"/>
        </w:rPr>
      </w:pPr>
      <w:r>
        <w:rPr>
          <w:rFonts w:cs="Arial"/>
          <w:szCs w:val="28"/>
        </w:rPr>
        <w:t>En bra lösning kan vara</w:t>
      </w:r>
      <w:r w:rsidR="00EF384D">
        <w:rPr>
          <w:rFonts w:cs="Arial"/>
          <w:szCs w:val="28"/>
        </w:rPr>
        <w:t xml:space="preserve"> att </w:t>
      </w:r>
      <w:r w:rsidR="00CD1D31" w:rsidRPr="00CD1D31">
        <w:rPr>
          <w:rFonts w:cs="Arial"/>
          <w:szCs w:val="28"/>
        </w:rPr>
        <w:t xml:space="preserve">ett lärosäte får ett regeringsuppdrag att starta en sammanhållen synutbildning </w:t>
      </w:r>
      <w:r w:rsidR="00CD1D31" w:rsidRPr="00CD1D31">
        <w:rPr>
          <w:rFonts w:cs="Arial"/>
          <w:szCs w:val="28"/>
        </w:rPr>
        <w:lastRenderedPageBreak/>
        <w:t>för de som arbetar inom synområdet, knuten till</w:t>
      </w:r>
      <w:r w:rsidR="0026019D">
        <w:rPr>
          <w:rFonts w:cs="Arial"/>
          <w:szCs w:val="28"/>
        </w:rPr>
        <w:t xml:space="preserve"> </w:t>
      </w:r>
      <w:r w:rsidR="00CD1D31" w:rsidRPr="00CD1D31">
        <w:rPr>
          <w:rFonts w:cs="Arial"/>
          <w:szCs w:val="28"/>
        </w:rPr>
        <w:t>forskning om synrehabilitering, pedagogik och punktskrift.</w:t>
      </w:r>
    </w:p>
    <w:p w:rsidR="00CD1D31" w:rsidRPr="00CD1D31" w:rsidRDefault="00CD1D31" w:rsidP="00CD1D31">
      <w:pPr>
        <w:rPr>
          <w:rFonts w:cs="Arial"/>
          <w:szCs w:val="28"/>
        </w:rPr>
      </w:pPr>
    </w:p>
    <w:p w:rsidR="00CD1D31" w:rsidRPr="00DA3DF3" w:rsidRDefault="00CD1D31" w:rsidP="00BA6CE4">
      <w:pPr>
        <w:pStyle w:val="Rubrik2"/>
        <w:rPr>
          <w:sz w:val="28"/>
        </w:rPr>
      </w:pPr>
      <w:bookmarkStart w:id="7" w:name="_Toc34652981"/>
      <w:r w:rsidRPr="00DA3DF3">
        <w:rPr>
          <w:sz w:val="28"/>
        </w:rPr>
        <w:t xml:space="preserve">4.  </w:t>
      </w:r>
      <w:r w:rsidR="00D017AC" w:rsidRPr="00DA3DF3">
        <w:rPr>
          <w:sz w:val="28"/>
        </w:rPr>
        <w:t>E</w:t>
      </w:r>
      <w:r w:rsidRPr="00DA3DF3">
        <w:rPr>
          <w:sz w:val="28"/>
        </w:rPr>
        <w:t>n del av habilitering och rehabilitering</w:t>
      </w:r>
      <w:bookmarkEnd w:id="7"/>
    </w:p>
    <w:p w:rsidR="00CD1D31" w:rsidRDefault="00BA6CE4" w:rsidP="00CD1D31">
      <w:pPr>
        <w:rPr>
          <w:rFonts w:cs="Arial"/>
          <w:szCs w:val="28"/>
        </w:rPr>
      </w:pPr>
      <w:r>
        <w:rPr>
          <w:rFonts w:cs="Arial"/>
          <w:szCs w:val="28"/>
        </w:rPr>
        <w:t>K</w:t>
      </w:r>
      <w:r w:rsidR="00CD1D31" w:rsidRPr="00CD1D31">
        <w:rPr>
          <w:rFonts w:cs="Arial"/>
          <w:szCs w:val="28"/>
        </w:rPr>
        <w:t xml:space="preserve">ompetensen hos regionernas syncentraler att undervisa i punktskrift behöver stärkas. Samtidigt kan </w:t>
      </w:r>
      <w:r w:rsidR="00EF5FDE">
        <w:rPr>
          <w:rFonts w:cs="Arial"/>
          <w:szCs w:val="28"/>
        </w:rPr>
        <w:t xml:space="preserve">det </w:t>
      </w:r>
      <w:r w:rsidR="00CD1D31" w:rsidRPr="00CD1D31">
        <w:rPr>
          <w:rFonts w:cs="Arial"/>
          <w:szCs w:val="28"/>
        </w:rPr>
        <w:t xml:space="preserve">vara svårt </w:t>
      </w:r>
      <w:r w:rsidR="00A4033E">
        <w:rPr>
          <w:rFonts w:cs="Arial"/>
          <w:szCs w:val="28"/>
        </w:rPr>
        <w:t xml:space="preserve">att få till detta </w:t>
      </w:r>
      <w:r w:rsidR="00CD1D31" w:rsidRPr="00CD1D31">
        <w:rPr>
          <w:rFonts w:cs="Arial"/>
          <w:szCs w:val="28"/>
        </w:rPr>
        <w:t xml:space="preserve">i små regioner med få punktskriftsanvändare. </w:t>
      </w:r>
      <w:r w:rsidR="00D017AC">
        <w:rPr>
          <w:rFonts w:cs="Arial"/>
          <w:szCs w:val="28"/>
        </w:rPr>
        <w:t xml:space="preserve">En lösning är att </w:t>
      </w:r>
      <w:r w:rsidR="00EF0D79">
        <w:rPr>
          <w:rFonts w:cs="Arial"/>
          <w:szCs w:val="28"/>
        </w:rPr>
        <w:t>de folkhögskolor som har s</w:t>
      </w:r>
      <w:r w:rsidR="00CD1D31" w:rsidRPr="00CD1D31">
        <w:rPr>
          <w:rFonts w:cs="Arial"/>
          <w:szCs w:val="28"/>
        </w:rPr>
        <w:t xml:space="preserve">ynkurser </w:t>
      </w:r>
      <w:r w:rsidR="00EF384D">
        <w:rPr>
          <w:rFonts w:cs="Arial"/>
          <w:szCs w:val="28"/>
        </w:rPr>
        <w:t>erhåll</w:t>
      </w:r>
      <w:r w:rsidR="00D017AC">
        <w:rPr>
          <w:rFonts w:cs="Arial"/>
          <w:szCs w:val="28"/>
        </w:rPr>
        <w:t>er</w:t>
      </w:r>
      <w:r w:rsidR="00CD1D31" w:rsidRPr="00CD1D31">
        <w:rPr>
          <w:rFonts w:cs="Arial"/>
          <w:szCs w:val="28"/>
        </w:rPr>
        <w:t xml:space="preserve"> ett statligt uppdrag att </w:t>
      </w:r>
      <w:r w:rsidR="006E56CE">
        <w:rPr>
          <w:rFonts w:cs="Arial"/>
          <w:szCs w:val="28"/>
        </w:rPr>
        <w:t>be</w:t>
      </w:r>
      <w:r w:rsidR="00CD1D31" w:rsidRPr="00CD1D31">
        <w:rPr>
          <w:rFonts w:cs="Arial"/>
          <w:szCs w:val="28"/>
        </w:rPr>
        <w:t xml:space="preserve">driva </w:t>
      </w:r>
      <w:r w:rsidR="00EF384D">
        <w:rPr>
          <w:rFonts w:cs="Arial"/>
          <w:szCs w:val="28"/>
        </w:rPr>
        <w:t>p</w:t>
      </w:r>
      <w:r w:rsidR="00CD1D31" w:rsidRPr="00CD1D31">
        <w:rPr>
          <w:rFonts w:cs="Arial"/>
          <w:szCs w:val="28"/>
        </w:rPr>
        <w:t xml:space="preserve">unktskriftsundervisning. </w:t>
      </w:r>
    </w:p>
    <w:p w:rsidR="00EF384D" w:rsidRPr="00CD1D31" w:rsidRDefault="00EF384D" w:rsidP="00CD1D31">
      <w:pPr>
        <w:rPr>
          <w:rFonts w:cs="Arial"/>
          <w:szCs w:val="28"/>
        </w:rPr>
      </w:pPr>
    </w:p>
    <w:p w:rsidR="00CD1D31" w:rsidRPr="00CD1D31" w:rsidRDefault="00EF384D" w:rsidP="00CD1D31">
      <w:pPr>
        <w:rPr>
          <w:rFonts w:cs="Arial"/>
          <w:szCs w:val="28"/>
        </w:rPr>
      </w:pPr>
      <w:r>
        <w:rPr>
          <w:rFonts w:cs="Arial"/>
          <w:szCs w:val="28"/>
        </w:rPr>
        <w:t>V</w:t>
      </w:r>
      <w:r w:rsidR="00CD1D31" w:rsidRPr="00CD1D31">
        <w:rPr>
          <w:rFonts w:cs="Arial"/>
          <w:szCs w:val="28"/>
        </w:rPr>
        <w:t xml:space="preserve">uxna i behov av punktskrift och föräldrar till synskadade barn </w:t>
      </w:r>
      <w:r w:rsidR="00AF1185">
        <w:rPr>
          <w:rFonts w:cs="Arial"/>
          <w:szCs w:val="28"/>
        </w:rPr>
        <w:t>måste</w:t>
      </w:r>
      <w:r w:rsidR="00CD1D31" w:rsidRPr="00CD1D31">
        <w:rPr>
          <w:rFonts w:cs="Arial"/>
          <w:szCs w:val="28"/>
        </w:rPr>
        <w:t xml:space="preserve"> garanteras rätt att lära sig punktskrift som en del i regionernas habilitering och rehabilitering som bedrivs av syncentralerna.</w:t>
      </w:r>
    </w:p>
    <w:p w:rsidR="00CD1D31" w:rsidRPr="00CD1D31" w:rsidRDefault="00CD1D31" w:rsidP="00CD1D31">
      <w:pPr>
        <w:rPr>
          <w:rFonts w:cs="Arial"/>
          <w:szCs w:val="28"/>
        </w:rPr>
      </w:pPr>
    </w:p>
    <w:p w:rsidR="00CD1D31" w:rsidRPr="00DA3DF3" w:rsidRDefault="00CD1D31" w:rsidP="006E56CE">
      <w:pPr>
        <w:pStyle w:val="Rubrik2"/>
        <w:rPr>
          <w:sz w:val="28"/>
        </w:rPr>
      </w:pPr>
      <w:bookmarkStart w:id="8" w:name="_Toc34652982"/>
      <w:r w:rsidRPr="00DA3DF3">
        <w:rPr>
          <w:sz w:val="28"/>
        </w:rPr>
        <w:t>5.  Enskilda handlingar</w:t>
      </w:r>
      <w:bookmarkEnd w:id="8"/>
      <w:r w:rsidRPr="00DA3DF3">
        <w:rPr>
          <w:sz w:val="28"/>
        </w:rPr>
        <w:t xml:space="preserve"> </w:t>
      </w:r>
    </w:p>
    <w:p w:rsidR="00367486" w:rsidRPr="00367486" w:rsidRDefault="001002FB" w:rsidP="001002FB">
      <w:pPr>
        <w:rPr>
          <w:rFonts w:cs="Arial"/>
          <w:szCs w:val="28"/>
        </w:rPr>
      </w:pPr>
      <w:r>
        <w:rPr>
          <w:rFonts w:cs="Arial"/>
          <w:szCs w:val="28"/>
        </w:rPr>
        <w:t>F</w:t>
      </w:r>
      <w:r w:rsidRPr="001002FB">
        <w:rPr>
          <w:rFonts w:cs="Arial"/>
          <w:szCs w:val="28"/>
        </w:rPr>
        <w:t>örvaltningslagen</w:t>
      </w:r>
      <w:r>
        <w:rPr>
          <w:rFonts w:cs="Arial"/>
          <w:szCs w:val="28"/>
        </w:rPr>
        <w:t xml:space="preserve"> 13§</w:t>
      </w:r>
      <w:r w:rsidRPr="001002FB">
        <w:rPr>
          <w:rFonts w:cs="Arial"/>
          <w:szCs w:val="28"/>
        </w:rPr>
        <w:t xml:space="preserve"> (2017:900)</w:t>
      </w:r>
      <w:r>
        <w:rPr>
          <w:rFonts w:cs="Arial"/>
          <w:szCs w:val="28"/>
        </w:rPr>
        <w:t xml:space="preserve"> </w:t>
      </w:r>
      <w:r w:rsidR="00367486" w:rsidRPr="00367486">
        <w:rPr>
          <w:rFonts w:cs="Arial"/>
          <w:szCs w:val="28"/>
        </w:rPr>
        <w:t xml:space="preserve">och </w:t>
      </w:r>
      <w:r>
        <w:rPr>
          <w:rFonts w:cs="Arial"/>
          <w:szCs w:val="28"/>
        </w:rPr>
        <w:t>R</w:t>
      </w:r>
      <w:r w:rsidRPr="001002FB">
        <w:rPr>
          <w:rFonts w:cs="Arial"/>
          <w:szCs w:val="28"/>
        </w:rPr>
        <w:t xml:space="preserve">ättegångsbalken </w:t>
      </w:r>
      <w:r>
        <w:rPr>
          <w:rFonts w:cs="Arial"/>
          <w:szCs w:val="28"/>
        </w:rPr>
        <w:t xml:space="preserve">9§ </w:t>
      </w:r>
      <w:r w:rsidRPr="001002FB">
        <w:rPr>
          <w:rFonts w:cs="Arial"/>
          <w:szCs w:val="28"/>
        </w:rPr>
        <w:t>(1942:740)</w:t>
      </w:r>
      <w:r>
        <w:rPr>
          <w:rFonts w:cs="Arial"/>
          <w:szCs w:val="28"/>
        </w:rPr>
        <w:t xml:space="preserve"> </w:t>
      </w:r>
      <w:r w:rsidR="00367486" w:rsidRPr="00367486">
        <w:rPr>
          <w:rFonts w:cs="Arial"/>
          <w:szCs w:val="28"/>
        </w:rPr>
        <w:t xml:space="preserve">ställer krav på att handlingar i enskilda ärenden görs tillgängliga. Den enskilda individen ska kunna kommunicera med en myndighet, en kommun eller en region. </w:t>
      </w:r>
    </w:p>
    <w:p w:rsidR="00367486" w:rsidRPr="00367486" w:rsidRDefault="00367486" w:rsidP="00367486">
      <w:pPr>
        <w:rPr>
          <w:rFonts w:cs="Arial"/>
          <w:szCs w:val="28"/>
        </w:rPr>
      </w:pPr>
    </w:p>
    <w:p w:rsidR="00CD1D31" w:rsidRPr="00CD1D31" w:rsidRDefault="00367486" w:rsidP="00367486">
      <w:pPr>
        <w:rPr>
          <w:rFonts w:cs="Arial"/>
          <w:szCs w:val="28"/>
        </w:rPr>
      </w:pPr>
      <w:r w:rsidRPr="00367486">
        <w:rPr>
          <w:rFonts w:cs="Arial"/>
          <w:szCs w:val="28"/>
        </w:rPr>
        <w:t>Det ska alltid finnas rutiner för att skyndsamt framställa enskilda handlingar i tryckt punktskrift när någon som använder punktskrift begär det. Statliga myndigheter, kommuner och regioner borde självklart teckna ramavtal med punktskriftsproducenter för att framställa handlingar och få inkomna handlingar översatta från punktskrift till vanlig skrift till punktskrift och tvärtom.</w:t>
      </w:r>
    </w:p>
    <w:p w:rsidR="00CD1D31" w:rsidRPr="00DA3DF3" w:rsidRDefault="00CD1D31" w:rsidP="006E56CE">
      <w:pPr>
        <w:pStyle w:val="Rubrik2"/>
        <w:rPr>
          <w:sz w:val="28"/>
        </w:rPr>
      </w:pPr>
      <w:bookmarkStart w:id="9" w:name="_Toc34652983"/>
      <w:r w:rsidRPr="00DA3DF3">
        <w:rPr>
          <w:sz w:val="28"/>
        </w:rPr>
        <w:t xml:space="preserve">6. </w:t>
      </w:r>
      <w:r w:rsidR="00A4033E" w:rsidRPr="00DA3DF3">
        <w:rPr>
          <w:sz w:val="28"/>
        </w:rPr>
        <w:t>I</w:t>
      </w:r>
      <w:r w:rsidRPr="00DA3DF3">
        <w:rPr>
          <w:sz w:val="28"/>
        </w:rPr>
        <w:t>ndividens behov</w:t>
      </w:r>
      <w:bookmarkEnd w:id="9"/>
    </w:p>
    <w:p w:rsidR="006E56CE" w:rsidRDefault="00CD1D31" w:rsidP="00CD1D31">
      <w:pPr>
        <w:rPr>
          <w:rFonts w:cs="Arial"/>
          <w:szCs w:val="28"/>
        </w:rPr>
      </w:pPr>
      <w:r w:rsidRPr="00CD1D31">
        <w:rPr>
          <w:rFonts w:cs="Arial"/>
          <w:szCs w:val="28"/>
        </w:rPr>
        <w:t>Det finns möjlighet att använda speciella förkortningar i punktskrift. En de</w:t>
      </w:r>
      <w:r w:rsidR="0041555F">
        <w:rPr>
          <w:rFonts w:cs="Arial"/>
          <w:szCs w:val="28"/>
        </w:rPr>
        <w:t>l upplever att läsbarheten ökar, a</w:t>
      </w:r>
      <w:r w:rsidRPr="00CD1D31">
        <w:rPr>
          <w:rFonts w:cs="Arial"/>
          <w:szCs w:val="28"/>
        </w:rPr>
        <w:t>ndra har svårt för förkortningar.</w:t>
      </w:r>
      <w:r w:rsidR="006E56CE">
        <w:rPr>
          <w:rFonts w:cs="Arial"/>
          <w:szCs w:val="28"/>
        </w:rPr>
        <w:t xml:space="preserve"> </w:t>
      </w:r>
    </w:p>
    <w:p w:rsidR="006E56CE" w:rsidRDefault="006E56CE" w:rsidP="00CD1D31">
      <w:pPr>
        <w:rPr>
          <w:rFonts w:cs="Arial"/>
          <w:szCs w:val="28"/>
        </w:rPr>
      </w:pPr>
    </w:p>
    <w:p w:rsidR="00CD1D31" w:rsidRPr="00CD1D31" w:rsidRDefault="004148AF" w:rsidP="00CD1D31">
      <w:pPr>
        <w:rPr>
          <w:rFonts w:cs="Arial"/>
          <w:szCs w:val="28"/>
        </w:rPr>
      </w:pPr>
      <w:r>
        <w:rPr>
          <w:rFonts w:cs="Arial"/>
          <w:szCs w:val="28"/>
        </w:rPr>
        <w:t>D</w:t>
      </w:r>
      <w:r w:rsidR="00CD1D31" w:rsidRPr="00CD1D31">
        <w:rPr>
          <w:rFonts w:cs="Arial"/>
          <w:szCs w:val="28"/>
        </w:rPr>
        <w:t>en som lånar punktskriftsböcker eller beställer läromedel i punktskrift ska kunna välja mellan förkortad punktskrift och punktskrift utan förkortningar.</w:t>
      </w:r>
    </w:p>
    <w:p w:rsidR="00CD1D31" w:rsidRPr="00CD1D31" w:rsidRDefault="00CD1D31" w:rsidP="00CD1D31">
      <w:pPr>
        <w:rPr>
          <w:rFonts w:cs="Arial"/>
          <w:szCs w:val="28"/>
        </w:rPr>
      </w:pPr>
      <w:r w:rsidRPr="00CD1D31">
        <w:rPr>
          <w:rFonts w:cs="Arial"/>
          <w:szCs w:val="28"/>
        </w:rPr>
        <w:tab/>
      </w:r>
    </w:p>
    <w:p w:rsidR="00CD1D31" w:rsidRPr="00DA3DF3" w:rsidRDefault="00CD1D31" w:rsidP="006E56CE">
      <w:pPr>
        <w:pStyle w:val="Rubrik2"/>
        <w:rPr>
          <w:sz w:val="28"/>
        </w:rPr>
      </w:pPr>
      <w:bookmarkStart w:id="10" w:name="_Toc34652984"/>
      <w:r w:rsidRPr="00DA3DF3">
        <w:rPr>
          <w:sz w:val="28"/>
        </w:rPr>
        <w:lastRenderedPageBreak/>
        <w:t>7.  Punktskriftens kvalitet</w:t>
      </w:r>
      <w:bookmarkEnd w:id="10"/>
    </w:p>
    <w:p w:rsidR="00CD1D31" w:rsidRPr="00CD1D31" w:rsidRDefault="00CD1D31" w:rsidP="00CD1D31">
      <w:pPr>
        <w:rPr>
          <w:rFonts w:cs="Arial"/>
          <w:szCs w:val="28"/>
        </w:rPr>
      </w:pPr>
      <w:r w:rsidRPr="00CD1D31">
        <w:rPr>
          <w:rFonts w:cs="Arial"/>
          <w:szCs w:val="28"/>
        </w:rPr>
        <w:t>Beställare av punktskrift måste ställa krav på att produktionen håller hög kvalitet och att punktskriftsskrivare underhålls för att motverka dåligt tryck. Om material skannas i samband med punktskriftsproduktion måste korrekturläsning alltid göras.</w:t>
      </w:r>
    </w:p>
    <w:p w:rsidR="00CD1D31" w:rsidRPr="00CD1D31" w:rsidRDefault="00CD1D31" w:rsidP="00CD1D31">
      <w:pPr>
        <w:rPr>
          <w:rFonts w:cs="Arial"/>
          <w:szCs w:val="28"/>
        </w:rPr>
      </w:pPr>
    </w:p>
    <w:p w:rsidR="00CD1D31" w:rsidRPr="00CD1D31" w:rsidRDefault="004148AF" w:rsidP="00CD1D31">
      <w:pPr>
        <w:rPr>
          <w:rFonts w:cs="Arial"/>
          <w:szCs w:val="28"/>
        </w:rPr>
      </w:pPr>
      <w:r>
        <w:rPr>
          <w:rFonts w:cs="Arial"/>
          <w:szCs w:val="28"/>
        </w:rPr>
        <w:t>K</w:t>
      </w:r>
      <w:r w:rsidR="00CD1D31" w:rsidRPr="00CD1D31">
        <w:rPr>
          <w:rFonts w:cs="Arial"/>
          <w:szCs w:val="28"/>
        </w:rPr>
        <w:t xml:space="preserve">valiteten på punktskrift </w:t>
      </w:r>
      <w:r w:rsidR="00A4033E">
        <w:rPr>
          <w:rFonts w:cs="Arial"/>
          <w:szCs w:val="28"/>
        </w:rPr>
        <w:t xml:space="preserve">kan också </w:t>
      </w:r>
      <w:r w:rsidR="00CD1D31" w:rsidRPr="00CD1D31">
        <w:rPr>
          <w:rFonts w:cs="Arial"/>
          <w:szCs w:val="28"/>
        </w:rPr>
        <w:t xml:space="preserve">förbättras genom utveckling av produktionssystem och </w:t>
      </w:r>
      <w:r>
        <w:rPr>
          <w:rFonts w:cs="Arial"/>
          <w:szCs w:val="28"/>
        </w:rPr>
        <w:t xml:space="preserve">tydliga </w:t>
      </w:r>
      <w:r w:rsidR="00CD1D31" w:rsidRPr="00CD1D31">
        <w:rPr>
          <w:rFonts w:cs="Arial"/>
          <w:szCs w:val="28"/>
        </w:rPr>
        <w:t>upphandlingar med kvalitetssäkringskrav av produktionen och kontinuerliga uppföljningar.</w:t>
      </w:r>
    </w:p>
    <w:p w:rsidR="00CD1D31" w:rsidRPr="00CD1D31" w:rsidRDefault="00CD1D31" w:rsidP="00CD1D31">
      <w:pPr>
        <w:rPr>
          <w:rFonts w:cs="Arial"/>
          <w:szCs w:val="28"/>
        </w:rPr>
      </w:pPr>
    </w:p>
    <w:p w:rsidR="00CD1D31" w:rsidRPr="00DA3DF3" w:rsidRDefault="00CD1D31" w:rsidP="006E56CE">
      <w:pPr>
        <w:pStyle w:val="Rubrik2"/>
        <w:rPr>
          <w:sz w:val="28"/>
        </w:rPr>
      </w:pPr>
      <w:bookmarkStart w:id="11" w:name="_Toc34652985"/>
      <w:r w:rsidRPr="00DA3DF3">
        <w:rPr>
          <w:sz w:val="28"/>
        </w:rPr>
        <w:t>8.  Litteratur samtidigt för alla</w:t>
      </w:r>
      <w:bookmarkEnd w:id="11"/>
      <w:r w:rsidRPr="00DA3DF3">
        <w:rPr>
          <w:sz w:val="28"/>
        </w:rPr>
        <w:t xml:space="preserve"> </w:t>
      </w:r>
    </w:p>
    <w:p w:rsidR="004148AF" w:rsidRDefault="00CD1D31" w:rsidP="00CD1D31">
      <w:pPr>
        <w:rPr>
          <w:rFonts w:cs="Arial"/>
          <w:szCs w:val="28"/>
        </w:rPr>
      </w:pPr>
      <w:r w:rsidRPr="00CD1D31">
        <w:rPr>
          <w:rFonts w:cs="Arial"/>
          <w:szCs w:val="28"/>
        </w:rPr>
        <w:t xml:space="preserve">Den som studerar </w:t>
      </w:r>
      <w:r w:rsidR="004148AF">
        <w:rPr>
          <w:rFonts w:cs="Arial"/>
          <w:szCs w:val="28"/>
        </w:rPr>
        <w:t xml:space="preserve">måste givetvis </w:t>
      </w:r>
      <w:r w:rsidRPr="00CD1D31">
        <w:rPr>
          <w:rFonts w:cs="Arial"/>
          <w:szCs w:val="28"/>
        </w:rPr>
        <w:t>få sin litteratur samtidigt som sina studiekamrater. Att vänta på litteratur är ett allvarligt problem so</w:t>
      </w:r>
      <w:r w:rsidR="006E56CE">
        <w:rPr>
          <w:rFonts w:cs="Arial"/>
          <w:szCs w:val="28"/>
        </w:rPr>
        <w:t>m riskerar att rasera studierna</w:t>
      </w:r>
      <w:r w:rsidRPr="00CD1D31">
        <w:rPr>
          <w:rFonts w:cs="Arial"/>
          <w:szCs w:val="28"/>
        </w:rPr>
        <w:t xml:space="preserve">. </w:t>
      </w:r>
    </w:p>
    <w:p w:rsidR="004148AF" w:rsidRDefault="004148AF" w:rsidP="00CD1D31">
      <w:pPr>
        <w:rPr>
          <w:rFonts w:cs="Arial"/>
          <w:szCs w:val="28"/>
        </w:rPr>
      </w:pPr>
    </w:p>
    <w:p w:rsidR="00CD1D31" w:rsidRDefault="00CD1D31" w:rsidP="00CD1D31">
      <w:pPr>
        <w:rPr>
          <w:rFonts w:cs="Arial"/>
          <w:szCs w:val="28"/>
        </w:rPr>
      </w:pPr>
      <w:r w:rsidRPr="00CD1D31">
        <w:rPr>
          <w:rFonts w:cs="Arial"/>
          <w:szCs w:val="28"/>
        </w:rPr>
        <w:t>Också skön- och facklitteratur måste ges ut i punktskrift i nära anslutning till att tryckta böcker publiceras.</w:t>
      </w:r>
    </w:p>
    <w:p w:rsidR="006E56CE" w:rsidRPr="00CD1D31" w:rsidRDefault="006E56CE" w:rsidP="00CD1D31">
      <w:pPr>
        <w:rPr>
          <w:rFonts w:cs="Arial"/>
          <w:szCs w:val="28"/>
        </w:rPr>
      </w:pPr>
    </w:p>
    <w:p w:rsidR="00CD1D31" w:rsidRPr="00DA3DF3" w:rsidRDefault="00CD1D31" w:rsidP="006E56CE">
      <w:pPr>
        <w:pStyle w:val="Rubrik2"/>
        <w:rPr>
          <w:sz w:val="28"/>
        </w:rPr>
      </w:pPr>
      <w:bookmarkStart w:id="12" w:name="_Toc34652986"/>
      <w:r w:rsidRPr="00DA3DF3">
        <w:rPr>
          <w:sz w:val="28"/>
        </w:rPr>
        <w:t>9.  Punktskriftsmärkta förpackningar</w:t>
      </w:r>
      <w:bookmarkEnd w:id="12"/>
    </w:p>
    <w:p w:rsidR="00CD1D31" w:rsidRDefault="00CD1D31" w:rsidP="00CD1D31">
      <w:pPr>
        <w:rPr>
          <w:rFonts w:cs="Arial"/>
          <w:szCs w:val="28"/>
        </w:rPr>
      </w:pPr>
      <w:r w:rsidRPr="00CD1D31">
        <w:rPr>
          <w:rFonts w:cs="Arial"/>
          <w:szCs w:val="28"/>
        </w:rPr>
        <w:t>Förpackningar till receptbelagda läkemedel har</w:t>
      </w:r>
      <w:r w:rsidR="006E56CE">
        <w:rPr>
          <w:rFonts w:cs="Arial"/>
          <w:szCs w:val="28"/>
        </w:rPr>
        <w:t xml:space="preserve"> </w:t>
      </w:r>
      <w:r w:rsidR="00342341">
        <w:rPr>
          <w:rFonts w:cs="Arial"/>
          <w:szCs w:val="28"/>
        </w:rPr>
        <w:t>märkningar i punktskrift</w:t>
      </w:r>
      <w:r w:rsidRPr="00CD1D31">
        <w:rPr>
          <w:rFonts w:cs="Arial"/>
          <w:szCs w:val="28"/>
        </w:rPr>
        <w:t xml:space="preserve"> tack vare </w:t>
      </w:r>
      <w:r w:rsidR="00EF5FDE">
        <w:rPr>
          <w:rFonts w:cs="Arial"/>
          <w:szCs w:val="28"/>
        </w:rPr>
        <w:t xml:space="preserve">ett </w:t>
      </w:r>
      <w:r w:rsidRPr="00CD1D31">
        <w:rPr>
          <w:rFonts w:cs="Arial"/>
          <w:szCs w:val="28"/>
        </w:rPr>
        <w:t xml:space="preserve">EU-direktiv. </w:t>
      </w:r>
      <w:r w:rsidR="006E56CE">
        <w:rPr>
          <w:rFonts w:cs="Arial"/>
          <w:szCs w:val="28"/>
        </w:rPr>
        <w:t>P</w:t>
      </w:r>
      <w:r w:rsidRPr="00CD1D31">
        <w:rPr>
          <w:rFonts w:cs="Arial"/>
          <w:szCs w:val="28"/>
        </w:rPr>
        <w:t xml:space="preserve">roducenter av andra varor </w:t>
      </w:r>
      <w:r w:rsidR="006E56CE">
        <w:rPr>
          <w:rFonts w:cs="Arial"/>
          <w:szCs w:val="28"/>
        </w:rPr>
        <w:t>måste ta</w:t>
      </w:r>
      <w:r w:rsidRPr="00CD1D31">
        <w:rPr>
          <w:rFonts w:cs="Arial"/>
          <w:szCs w:val="28"/>
        </w:rPr>
        <w:t xml:space="preserve"> liknande initiativ i samarbete med synskaderörelsen. </w:t>
      </w:r>
    </w:p>
    <w:p w:rsidR="006377C4" w:rsidRPr="00CD1D31" w:rsidRDefault="006377C4" w:rsidP="00CD1D31">
      <w:pPr>
        <w:rPr>
          <w:rFonts w:cs="Arial"/>
          <w:szCs w:val="28"/>
        </w:rPr>
      </w:pPr>
    </w:p>
    <w:p w:rsidR="00CD1D31" w:rsidRPr="00CD1D31" w:rsidRDefault="00342341" w:rsidP="00CD1D31">
      <w:pPr>
        <w:rPr>
          <w:rFonts w:cs="Arial"/>
          <w:szCs w:val="28"/>
        </w:rPr>
      </w:pPr>
      <w:r>
        <w:rPr>
          <w:rFonts w:cs="Arial"/>
          <w:szCs w:val="28"/>
        </w:rPr>
        <w:t>A</w:t>
      </w:r>
      <w:r w:rsidR="00CD1D31" w:rsidRPr="00CD1D31">
        <w:rPr>
          <w:rFonts w:cs="Arial"/>
          <w:szCs w:val="28"/>
        </w:rPr>
        <w:t>tt skilja på mejeriprodukter, bönor i tomatsås och krossade tomater är omöjligt för den som inte ser vad som står på förpackningarna eller förpackningarnas färger. En tänkbar lösning är att krav på märkning införs som en utvidgning av EU:s tillgänglighetsdirektiv.</w:t>
      </w:r>
    </w:p>
    <w:p w:rsidR="00CD1D31" w:rsidRPr="00CD1D31" w:rsidRDefault="00CD1D31" w:rsidP="00CD1D31">
      <w:pPr>
        <w:rPr>
          <w:rFonts w:cs="Arial"/>
          <w:szCs w:val="28"/>
        </w:rPr>
      </w:pPr>
    </w:p>
    <w:p w:rsidR="00CD1D31" w:rsidRPr="00DA3DF3" w:rsidRDefault="00CD1D31" w:rsidP="006E56CE">
      <w:pPr>
        <w:pStyle w:val="Rubrik2"/>
        <w:rPr>
          <w:sz w:val="28"/>
        </w:rPr>
      </w:pPr>
      <w:bookmarkStart w:id="13" w:name="_Toc34652987"/>
      <w:r w:rsidRPr="00DA3DF3">
        <w:rPr>
          <w:sz w:val="28"/>
        </w:rPr>
        <w:t>10. Skyltning i punktskrift och relief</w:t>
      </w:r>
      <w:bookmarkEnd w:id="13"/>
      <w:r w:rsidRPr="00DA3DF3">
        <w:rPr>
          <w:sz w:val="28"/>
        </w:rPr>
        <w:t xml:space="preserve"> </w:t>
      </w:r>
    </w:p>
    <w:p w:rsidR="00CD1D31" w:rsidRDefault="00CD1D31" w:rsidP="00CD1D31">
      <w:pPr>
        <w:rPr>
          <w:rFonts w:cs="Arial"/>
          <w:szCs w:val="28"/>
        </w:rPr>
      </w:pPr>
      <w:r w:rsidRPr="00CD1D31">
        <w:rPr>
          <w:rFonts w:cs="Arial"/>
          <w:szCs w:val="28"/>
        </w:rPr>
        <w:t xml:space="preserve">Skyltar i relief i stor stil är värdefulla när de inte innehåller mer information än enstaka bokstäver eller siffror, till exempel vid markering av wc-dörrar eller rumsnummer. Allra bäst är dock att dörr- och informationsskyltar kompletteras med punktskrift. Skyltarna </w:t>
      </w:r>
      <w:r w:rsidR="006E56CE">
        <w:rPr>
          <w:rFonts w:cs="Arial"/>
          <w:szCs w:val="28"/>
        </w:rPr>
        <w:t>måste</w:t>
      </w:r>
      <w:r w:rsidRPr="00CD1D31">
        <w:rPr>
          <w:rFonts w:cs="Arial"/>
          <w:szCs w:val="28"/>
        </w:rPr>
        <w:t xml:space="preserve"> vara logiskt placerade och lättbegripliga.  </w:t>
      </w:r>
    </w:p>
    <w:p w:rsidR="006E56CE" w:rsidRPr="00CD1D31" w:rsidRDefault="006E56CE" w:rsidP="00CD1D31">
      <w:pPr>
        <w:rPr>
          <w:rFonts w:cs="Arial"/>
          <w:szCs w:val="28"/>
        </w:rPr>
      </w:pPr>
    </w:p>
    <w:p w:rsidR="00CD1D31" w:rsidRPr="00CD1D31" w:rsidRDefault="006377C4" w:rsidP="00CD1D31">
      <w:pPr>
        <w:rPr>
          <w:rFonts w:cs="Arial"/>
          <w:szCs w:val="28"/>
        </w:rPr>
      </w:pPr>
      <w:r>
        <w:rPr>
          <w:rFonts w:cs="Arial"/>
          <w:szCs w:val="28"/>
        </w:rPr>
        <w:lastRenderedPageBreak/>
        <w:t>Det finns olika vinster med att p</w:t>
      </w:r>
      <w:r w:rsidR="00CD1D31" w:rsidRPr="00CD1D31">
        <w:rPr>
          <w:rFonts w:cs="Arial"/>
          <w:szCs w:val="28"/>
        </w:rPr>
        <w:t xml:space="preserve">unktskrift </w:t>
      </w:r>
      <w:r w:rsidR="004148AF">
        <w:rPr>
          <w:rFonts w:cs="Arial"/>
          <w:szCs w:val="28"/>
        </w:rPr>
        <w:t xml:space="preserve">alltid </w:t>
      </w:r>
      <w:r>
        <w:rPr>
          <w:rFonts w:cs="Arial"/>
          <w:szCs w:val="28"/>
        </w:rPr>
        <w:t xml:space="preserve">ska </w:t>
      </w:r>
      <w:r w:rsidR="00CD1D31" w:rsidRPr="00CD1D31">
        <w:rPr>
          <w:rFonts w:cs="Arial"/>
          <w:szCs w:val="28"/>
        </w:rPr>
        <w:t>använd</w:t>
      </w:r>
      <w:r w:rsidR="006E56CE">
        <w:rPr>
          <w:rFonts w:cs="Arial"/>
          <w:szCs w:val="28"/>
        </w:rPr>
        <w:t>a</w:t>
      </w:r>
      <w:r w:rsidR="00CD1D31" w:rsidRPr="00CD1D31">
        <w:rPr>
          <w:rFonts w:cs="Arial"/>
          <w:szCs w:val="28"/>
        </w:rPr>
        <w:t>s i samband med olika typer av skyltning samt på hissar, automater med mera i byggnader och miljöer dit allmänheten har tillträde</w:t>
      </w:r>
      <w:r w:rsidR="00F14551">
        <w:rPr>
          <w:rFonts w:cs="Arial"/>
          <w:szCs w:val="28"/>
        </w:rPr>
        <w:t>,</w:t>
      </w:r>
      <w:r w:rsidR="00CD1D31" w:rsidRPr="00CD1D31">
        <w:rPr>
          <w:rFonts w:cs="Arial"/>
          <w:szCs w:val="28"/>
        </w:rPr>
        <w:t xml:space="preserve"> samt på arbetsplatser. </w:t>
      </w:r>
      <w:r>
        <w:rPr>
          <w:rFonts w:cs="Arial"/>
          <w:szCs w:val="28"/>
        </w:rPr>
        <w:t>Dels för den som är synskadad, men det ökar också kännedomen om punktskrift hos allmänheten.</w:t>
      </w:r>
    </w:p>
    <w:p w:rsidR="00CD1D31" w:rsidRPr="00CD1D31" w:rsidRDefault="00CD1D31" w:rsidP="00CD1D31">
      <w:pPr>
        <w:rPr>
          <w:rFonts w:cs="Arial"/>
          <w:szCs w:val="28"/>
        </w:rPr>
      </w:pPr>
    </w:p>
    <w:p w:rsidR="00CD1D31" w:rsidRPr="00CD1D31" w:rsidRDefault="006E56CE" w:rsidP="006E56CE">
      <w:pPr>
        <w:pStyle w:val="Rubrik1"/>
      </w:pPr>
      <w:bookmarkStart w:id="14" w:name="_Toc34652988"/>
      <w:r>
        <w:t>Visste du att</w:t>
      </w:r>
      <w:bookmarkEnd w:id="14"/>
    </w:p>
    <w:p w:rsidR="00342341" w:rsidRDefault="004148AF" w:rsidP="00CD1D31">
      <w:pPr>
        <w:rPr>
          <w:rFonts w:cs="Arial"/>
          <w:szCs w:val="28"/>
        </w:rPr>
      </w:pPr>
      <w:r>
        <w:rPr>
          <w:rFonts w:cs="Arial"/>
          <w:szCs w:val="28"/>
        </w:rPr>
        <w:t xml:space="preserve">Digitaliseringen </w:t>
      </w:r>
      <w:r w:rsidR="00460E11">
        <w:rPr>
          <w:rFonts w:cs="Arial"/>
          <w:szCs w:val="28"/>
        </w:rPr>
        <w:t xml:space="preserve">har </w:t>
      </w:r>
      <w:r>
        <w:rPr>
          <w:rFonts w:cs="Arial"/>
          <w:szCs w:val="28"/>
        </w:rPr>
        <w:t>inneburit</w:t>
      </w:r>
      <w:r w:rsidR="00CD1D31" w:rsidRPr="00CD1D31">
        <w:rPr>
          <w:rFonts w:cs="Arial"/>
          <w:szCs w:val="28"/>
        </w:rPr>
        <w:t xml:space="preserve"> många nya användningsområden för punktskriften. Förutom att använda punktskrifts</w:t>
      </w:r>
      <w:r w:rsidR="00420B12">
        <w:rPr>
          <w:rFonts w:cs="Arial"/>
          <w:szCs w:val="28"/>
        </w:rPr>
        <w:t xml:space="preserve">display </w:t>
      </w:r>
      <w:r w:rsidR="00CD1D31" w:rsidRPr="00CD1D31">
        <w:rPr>
          <w:rFonts w:cs="Arial"/>
          <w:szCs w:val="28"/>
        </w:rPr>
        <w:t xml:space="preserve">tillsammans med en dator går det att läsa vad som står på en smart mobiltelefon med hjälp av en </w:t>
      </w:r>
      <w:r w:rsidR="005800BB">
        <w:rPr>
          <w:rFonts w:cs="Arial"/>
          <w:szCs w:val="28"/>
        </w:rPr>
        <w:t>punktskrifts</w:t>
      </w:r>
      <w:r w:rsidR="00420B12">
        <w:rPr>
          <w:rFonts w:cs="Arial"/>
          <w:szCs w:val="28"/>
        </w:rPr>
        <w:t>display</w:t>
      </w:r>
      <w:r w:rsidR="00CD1D31" w:rsidRPr="00CD1D31">
        <w:rPr>
          <w:rFonts w:cs="Arial"/>
          <w:szCs w:val="28"/>
        </w:rPr>
        <w:t xml:space="preserve">. </w:t>
      </w:r>
    </w:p>
    <w:p w:rsidR="00342341" w:rsidRDefault="00342341" w:rsidP="00CD1D31">
      <w:pPr>
        <w:rPr>
          <w:rFonts w:cs="Arial"/>
          <w:szCs w:val="28"/>
        </w:rPr>
      </w:pPr>
    </w:p>
    <w:p w:rsidR="00CD1D31" w:rsidRPr="00CD1D31" w:rsidRDefault="00CD1D31" w:rsidP="00CD1D31">
      <w:pPr>
        <w:rPr>
          <w:rFonts w:cs="Arial"/>
          <w:szCs w:val="28"/>
        </w:rPr>
      </w:pPr>
      <w:r w:rsidRPr="00CD1D31">
        <w:rPr>
          <w:rFonts w:cs="Arial"/>
          <w:szCs w:val="28"/>
        </w:rPr>
        <w:t xml:space="preserve">Som alternativ till telefonens pekgester kan </w:t>
      </w:r>
      <w:r w:rsidR="00420B12">
        <w:rPr>
          <w:rFonts w:cs="Arial"/>
          <w:szCs w:val="28"/>
        </w:rPr>
        <w:t>tangenterna på punktskriftsdisplay</w:t>
      </w:r>
      <w:r w:rsidR="00460E11">
        <w:rPr>
          <w:rFonts w:cs="Arial"/>
          <w:szCs w:val="28"/>
        </w:rPr>
        <w:t>en</w:t>
      </w:r>
      <w:r w:rsidRPr="00CD1D31">
        <w:rPr>
          <w:rFonts w:cs="Arial"/>
          <w:szCs w:val="28"/>
        </w:rPr>
        <w:t xml:space="preserve"> användas för att styra telefonen. Om en </w:t>
      </w:r>
      <w:r w:rsidR="00420B12">
        <w:rPr>
          <w:rFonts w:cs="Arial"/>
          <w:szCs w:val="28"/>
        </w:rPr>
        <w:t>display</w:t>
      </w:r>
      <w:r w:rsidRPr="00CD1D31">
        <w:rPr>
          <w:rFonts w:cs="Arial"/>
          <w:szCs w:val="28"/>
        </w:rPr>
        <w:t xml:space="preserve"> med ett punktskriftstangentbord används går det även att skriva i mobiltelefonen. Det går ofta snabbare än att skriva med ett vanligt virtuellt tangentbord. Det finns även virtuella punktskriftstangentbord i vissa mobiltelefoner och surfplattor. </w:t>
      </w:r>
    </w:p>
    <w:p w:rsidR="00CD1D31" w:rsidRPr="00CD1D31" w:rsidRDefault="00CD1D31" w:rsidP="00CD1D31">
      <w:pPr>
        <w:rPr>
          <w:rFonts w:cs="Arial"/>
          <w:szCs w:val="28"/>
        </w:rPr>
      </w:pPr>
    </w:p>
    <w:p w:rsidR="00CD1D31" w:rsidRPr="004148AF" w:rsidRDefault="00CD1D31" w:rsidP="00CD4599">
      <w:pPr>
        <w:pStyle w:val="Rubrik1"/>
      </w:pPr>
      <w:bookmarkStart w:id="15" w:name="_Toc34652989"/>
      <w:r w:rsidRPr="004148AF">
        <w:t>Källor och tips för vidare läsning</w:t>
      </w:r>
      <w:bookmarkEnd w:id="15"/>
    </w:p>
    <w:p w:rsidR="0065088D" w:rsidRPr="0065088D" w:rsidRDefault="0065088D" w:rsidP="0065088D">
      <w:pPr>
        <w:pStyle w:val="brdutanindragG"/>
        <w:spacing w:before="113"/>
        <w:rPr>
          <w:rFonts w:ascii="Arial" w:hAnsi="Arial" w:cs="Arial"/>
          <w:sz w:val="28"/>
          <w:szCs w:val="28"/>
        </w:rPr>
      </w:pPr>
      <w:r w:rsidRPr="0065088D">
        <w:rPr>
          <w:rFonts w:ascii="Arial" w:hAnsi="Arial" w:cs="Arial"/>
          <w:b/>
          <w:bCs/>
          <w:sz w:val="28"/>
          <w:szCs w:val="28"/>
        </w:rPr>
        <w:t xml:space="preserve">Webbsida om punktskrift: </w:t>
      </w:r>
      <w:r w:rsidRPr="0065088D">
        <w:rPr>
          <w:rFonts w:ascii="Arial" w:hAnsi="Arial" w:cs="Arial"/>
          <w:sz w:val="28"/>
          <w:szCs w:val="28"/>
        </w:rPr>
        <w:t>srf.nu/punktskrift</w:t>
      </w:r>
    </w:p>
    <w:p w:rsidR="0065088D" w:rsidRPr="0065088D" w:rsidRDefault="0065088D" w:rsidP="0065088D">
      <w:pPr>
        <w:pStyle w:val="brdutanindragG"/>
        <w:spacing w:before="113"/>
        <w:rPr>
          <w:rFonts w:ascii="Arial" w:hAnsi="Arial" w:cs="Arial"/>
          <w:sz w:val="28"/>
          <w:szCs w:val="28"/>
        </w:rPr>
      </w:pPr>
      <w:r w:rsidRPr="0065088D">
        <w:rPr>
          <w:rFonts w:ascii="Arial" w:hAnsi="Arial" w:cs="Arial"/>
          <w:b/>
          <w:bCs/>
          <w:sz w:val="28"/>
          <w:szCs w:val="28"/>
        </w:rPr>
        <w:t xml:space="preserve">Folder: </w:t>
      </w:r>
      <w:r w:rsidRPr="0065088D">
        <w:rPr>
          <w:rFonts w:ascii="Arial" w:hAnsi="Arial" w:cs="Arial"/>
          <w:sz w:val="28"/>
          <w:szCs w:val="28"/>
        </w:rPr>
        <w:t xml:space="preserve">Punktskrift – lär dig läsa med fingertopparna </w:t>
      </w:r>
      <w:r w:rsidRPr="0065088D">
        <w:rPr>
          <w:rFonts w:ascii="Arial" w:hAnsi="Arial" w:cs="Arial"/>
          <w:sz w:val="28"/>
          <w:szCs w:val="28"/>
        </w:rPr>
        <w:br/>
        <w:t>(Synskadades Riksförbund 2019)</w:t>
      </w:r>
    </w:p>
    <w:p w:rsidR="0065088D" w:rsidRPr="0065088D" w:rsidRDefault="0065088D" w:rsidP="0065088D">
      <w:pPr>
        <w:pStyle w:val="brdutanindragG"/>
        <w:spacing w:before="113"/>
        <w:rPr>
          <w:rFonts w:ascii="Arial" w:hAnsi="Arial" w:cs="Arial"/>
          <w:sz w:val="28"/>
          <w:szCs w:val="28"/>
        </w:rPr>
      </w:pPr>
      <w:r w:rsidRPr="0065088D">
        <w:rPr>
          <w:rFonts w:ascii="Arial" w:hAnsi="Arial" w:cs="Arial"/>
          <w:b/>
          <w:bCs/>
          <w:sz w:val="28"/>
          <w:szCs w:val="28"/>
        </w:rPr>
        <w:t xml:space="preserve">Rapport: </w:t>
      </w:r>
      <w:r w:rsidRPr="0065088D">
        <w:rPr>
          <w:rFonts w:ascii="Arial" w:hAnsi="Arial" w:cs="Arial"/>
          <w:sz w:val="28"/>
          <w:szCs w:val="28"/>
        </w:rPr>
        <w:t>Utmaningar och möjligheter med att använda skärmläsare (Synskadades Riksförbund 2019) srf.nu/rapporter</w:t>
      </w:r>
    </w:p>
    <w:p w:rsidR="0065088D" w:rsidRPr="0065088D" w:rsidRDefault="0065088D" w:rsidP="0065088D">
      <w:pPr>
        <w:pStyle w:val="brdutanindragG"/>
        <w:spacing w:before="113"/>
        <w:rPr>
          <w:rFonts w:ascii="Arial" w:hAnsi="Arial" w:cs="Arial"/>
          <w:sz w:val="28"/>
          <w:szCs w:val="28"/>
        </w:rPr>
      </w:pPr>
      <w:r w:rsidRPr="0065088D">
        <w:rPr>
          <w:rFonts w:ascii="Arial" w:hAnsi="Arial" w:cs="Arial"/>
          <w:b/>
          <w:bCs/>
          <w:sz w:val="28"/>
          <w:szCs w:val="28"/>
        </w:rPr>
        <w:t xml:space="preserve">Rapport: </w:t>
      </w:r>
      <w:r w:rsidRPr="0065088D">
        <w:rPr>
          <w:rFonts w:ascii="Arial" w:hAnsi="Arial" w:cs="Arial"/>
          <w:sz w:val="28"/>
          <w:szCs w:val="28"/>
        </w:rPr>
        <w:t xml:space="preserve">Tillgänglighet till </w:t>
      </w:r>
      <w:proofErr w:type="spellStart"/>
      <w:r w:rsidRPr="0065088D">
        <w:rPr>
          <w:rFonts w:ascii="Arial" w:hAnsi="Arial" w:cs="Arial"/>
          <w:sz w:val="28"/>
          <w:szCs w:val="28"/>
        </w:rPr>
        <w:t>lärplattformar</w:t>
      </w:r>
      <w:proofErr w:type="spellEnd"/>
      <w:r w:rsidRPr="0065088D">
        <w:rPr>
          <w:rFonts w:ascii="Arial" w:hAnsi="Arial" w:cs="Arial"/>
          <w:sz w:val="28"/>
          <w:szCs w:val="28"/>
        </w:rPr>
        <w:t xml:space="preserve"> </w:t>
      </w:r>
      <w:r w:rsidRPr="0065088D">
        <w:rPr>
          <w:rFonts w:ascii="Arial" w:hAnsi="Arial" w:cs="Arial"/>
          <w:sz w:val="28"/>
          <w:szCs w:val="28"/>
        </w:rPr>
        <w:br/>
        <w:t>(Synskadades Riksförbund 2016)</w:t>
      </w:r>
    </w:p>
    <w:p w:rsidR="0065088D" w:rsidRPr="0065088D" w:rsidRDefault="0065088D" w:rsidP="0065088D">
      <w:pPr>
        <w:pStyle w:val="brdutanindragG"/>
        <w:spacing w:before="113"/>
        <w:rPr>
          <w:rFonts w:ascii="Arial" w:hAnsi="Arial" w:cs="Arial"/>
          <w:sz w:val="28"/>
          <w:szCs w:val="28"/>
        </w:rPr>
      </w:pPr>
      <w:r w:rsidRPr="0065088D">
        <w:rPr>
          <w:rFonts w:ascii="Arial" w:hAnsi="Arial" w:cs="Arial"/>
          <w:b/>
          <w:bCs/>
          <w:sz w:val="28"/>
          <w:szCs w:val="28"/>
        </w:rPr>
        <w:t xml:space="preserve">Punktskriftsnämndens webbplats: </w:t>
      </w:r>
      <w:r w:rsidRPr="0065088D">
        <w:rPr>
          <w:rFonts w:ascii="Arial" w:hAnsi="Arial" w:cs="Arial"/>
          <w:sz w:val="28"/>
          <w:szCs w:val="28"/>
        </w:rPr>
        <w:t>punktskriftsnamnden.se</w:t>
      </w:r>
    </w:p>
    <w:p w:rsidR="0065088D" w:rsidRPr="0065088D" w:rsidRDefault="0065088D" w:rsidP="0065088D">
      <w:pPr>
        <w:pStyle w:val="brdutanindragG"/>
        <w:spacing w:before="113"/>
        <w:rPr>
          <w:rFonts w:ascii="Arial" w:hAnsi="Arial" w:cs="Arial"/>
          <w:sz w:val="28"/>
          <w:szCs w:val="28"/>
        </w:rPr>
      </w:pPr>
      <w:r w:rsidRPr="0065088D">
        <w:rPr>
          <w:rFonts w:ascii="Arial" w:hAnsi="Arial" w:cs="Arial"/>
          <w:b/>
          <w:bCs/>
          <w:sz w:val="28"/>
          <w:szCs w:val="28"/>
        </w:rPr>
        <w:t>Svenska skrivregler för punktskrift:</w:t>
      </w:r>
      <w:r w:rsidRPr="0065088D">
        <w:rPr>
          <w:rFonts w:ascii="Arial" w:hAnsi="Arial" w:cs="Arial"/>
          <w:b/>
          <w:bCs/>
          <w:sz w:val="28"/>
          <w:szCs w:val="28"/>
        </w:rPr>
        <w:br/>
      </w:r>
      <w:r w:rsidRPr="0065088D">
        <w:rPr>
          <w:rFonts w:ascii="Arial" w:hAnsi="Arial" w:cs="Arial"/>
          <w:sz w:val="28"/>
          <w:szCs w:val="28"/>
        </w:rPr>
        <w:t>mtm.se/</w:t>
      </w:r>
      <w:proofErr w:type="spellStart"/>
      <w:r w:rsidRPr="0065088D">
        <w:rPr>
          <w:rFonts w:ascii="Arial" w:hAnsi="Arial" w:cs="Arial"/>
          <w:sz w:val="28"/>
          <w:szCs w:val="28"/>
        </w:rPr>
        <w:t>skrivregeler</w:t>
      </w:r>
      <w:proofErr w:type="spellEnd"/>
    </w:p>
    <w:p w:rsidR="0065088D" w:rsidRPr="0065088D" w:rsidRDefault="0065088D" w:rsidP="0065088D">
      <w:pPr>
        <w:pStyle w:val="brdutanindragG"/>
        <w:spacing w:before="113"/>
        <w:rPr>
          <w:rFonts w:ascii="Arial" w:hAnsi="Arial" w:cs="Arial"/>
          <w:sz w:val="28"/>
          <w:szCs w:val="28"/>
        </w:rPr>
      </w:pPr>
      <w:r w:rsidRPr="0065088D">
        <w:rPr>
          <w:rFonts w:ascii="Arial" w:hAnsi="Arial" w:cs="Arial"/>
          <w:sz w:val="28"/>
          <w:szCs w:val="28"/>
        </w:rPr>
        <w:t>MTM 2009 ISBN: 978-91-</w:t>
      </w:r>
      <w:proofErr w:type="gramStart"/>
      <w:r w:rsidRPr="0065088D">
        <w:rPr>
          <w:rFonts w:ascii="Arial" w:hAnsi="Arial" w:cs="Arial"/>
          <w:sz w:val="28"/>
          <w:szCs w:val="28"/>
        </w:rPr>
        <w:t>88132-41</w:t>
      </w:r>
      <w:proofErr w:type="gramEnd"/>
      <w:r w:rsidRPr="0065088D">
        <w:rPr>
          <w:rFonts w:ascii="Arial" w:hAnsi="Arial" w:cs="Arial"/>
          <w:sz w:val="28"/>
          <w:szCs w:val="28"/>
        </w:rPr>
        <w:t>-3</w:t>
      </w:r>
    </w:p>
    <w:p w:rsidR="007105AE" w:rsidRPr="0065088D" w:rsidRDefault="007105AE" w:rsidP="00684ADA">
      <w:pPr>
        <w:autoSpaceDE w:val="0"/>
        <w:autoSpaceDN w:val="0"/>
        <w:adjustRightInd w:val="0"/>
        <w:rPr>
          <w:rFonts w:cs="Arial"/>
          <w:szCs w:val="28"/>
          <w:lang w:eastAsia="sv-SE"/>
        </w:rPr>
      </w:pPr>
    </w:p>
    <w:p w:rsidR="007105AE" w:rsidRPr="0065088D" w:rsidRDefault="007105AE" w:rsidP="00684ADA">
      <w:pPr>
        <w:autoSpaceDE w:val="0"/>
        <w:autoSpaceDN w:val="0"/>
        <w:adjustRightInd w:val="0"/>
        <w:rPr>
          <w:rFonts w:cs="Arial"/>
          <w:szCs w:val="28"/>
          <w:lang w:eastAsia="sv-SE"/>
        </w:rPr>
      </w:pPr>
    </w:p>
    <w:p w:rsidR="007105AE" w:rsidRPr="0065088D" w:rsidRDefault="007105AE" w:rsidP="00684ADA">
      <w:pPr>
        <w:autoSpaceDE w:val="0"/>
        <w:autoSpaceDN w:val="0"/>
        <w:adjustRightInd w:val="0"/>
        <w:rPr>
          <w:rFonts w:cs="Arial"/>
          <w:szCs w:val="28"/>
          <w:lang w:eastAsia="sv-SE"/>
        </w:rPr>
      </w:pPr>
    </w:p>
    <w:p w:rsidR="007105AE" w:rsidRPr="0065088D" w:rsidRDefault="007105AE" w:rsidP="00684ADA">
      <w:pPr>
        <w:autoSpaceDE w:val="0"/>
        <w:autoSpaceDN w:val="0"/>
        <w:adjustRightInd w:val="0"/>
        <w:rPr>
          <w:rFonts w:cs="Arial"/>
          <w:szCs w:val="28"/>
          <w:lang w:eastAsia="sv-SE"/>
        </w:rPr>
      </w:pPr>
    </w:p>
    <w:p w:rsidR="007105AE" w:rsidRDefault="007105AE" w:rsidP="00684ADA">
      <w:pPr>
        <w:autoSpaceDE w:val="0"/>
        <w:autoSpaceDN w:val="0"/>
        <w:adjustRightInd w:val="0"/>
        <w:rPr>
          <w:rFonts w:cs="Arial"/>
          <w:lang w:eastAsia="sv-SE"/>
        </w:rPr>
      </w:pPr>
    </w:p>
    <w:p w:rsidR="007105AE" w:rsidRDefault="007105AE" w:rsidP="00684ADA">
      <w:pPr>
        <w:autoSpaceDE w:val="0"/>
        <w:autoSpaceDN w:val="0"/>
        <w:adjustRightInd w:val="0"/>
        <w:rPr>
          <w:rFonts w:cs="Arial"/>
          <w:lang w:eastAsia="sv-SE"/>
        </w:rPr>
      </w:pPr>
    </w:p>
    <w:p w:rsidR="007105AE" w:rsidRDefault="007105AE" w:rsidP="00684ADA">
      <w:pPr>
        <w:autoSpaceDE w:val="0"/>
        <w:autoSpaceDN w:val="0"/>
        <w:adjustRightInd w:val="0"/>
        <w:rPr>
          <w:rFonts w:cs="Arial"/>
          <w:lang w:eastAsia="sv-SE"/>
        </w:rPr>
      </w:pPr>
    </w:p>
    <w:p w:rsidR="007105AE" w:rsidRDefault="007105AE" w:rsidP="00684ADA">
      <w:pPr>
        <w:autoSpaceDE w:val="0"/>
        <w:autoSpaceDN w:val="0"/>
        <w:adjustRightInd w:val="0"/>
        <w:rPr>
          <w:rFonts w:cs="Arial"/>
          <w:lang w:eastAsia="sv-SE"/>
        </w:rPr>
      </w:pPr>
    </w:p>
    <w:p w:rsidR="0065088D" w:rsidRDefault="0065088D" w:rsidP="00684ADA">
      <w:pPr>
        <w:autoSpaceDE w:val="0"/>
        <w:autoSpaceDN w:val="0"/>
        <w:adjustRightInd w:val="0"/>
        <w:rPr>
          <w:rFonts w:cs="Arial"/>
          <w:lang w:eastAsia="sv-SE"/>
        </w:rPr>
      </w:pPr>
    </w:p>
    <w:p w:rsidR="007105AE" w:rsidRDefault="007105AE" w:rsidP="00684ADA">
      <w:pPr>
        <w:autoSpaceDE w:val="0"/>
        <w:autoSpaceDN w:val="0"/>
        <w:adjustRightInd w:val="0"/>
        <w:rPr>
          <w:rFonts w:cs="Arial"/>
          <w:lang w:eastAsia="sv-SE"/>
        </w:rPr>
      </w:pPr>
    </w:p>
    <w:p w:rsidR="007105AE" w:rsidRDefault="007105AE" w:rsidP="00684ADA">
      <w:pPr>
        <w:autoSpaceDE w:val="0"/>
        <w:autoSpaceDN w:val="0"/>
        <w:adjustRightInd w:val="0"/>
        <w:rPr>
          <w:rFonts w:cs="Arial"/>
          <w:lang w:eastAsia="sv-SE"/>
        </w:rPr>
      </w:pPr>
    </w:p>
    <w:p w:rsidR="007105AE" w:rsidRDefault="007105AE" w:rsidP="00684ADA">
      <w:pPr>
        <w:autoSpaceDE w:val="0"/>
        <w:autoSpaceDN w:val="0"/>
        <w:adjustRightInd w:val="0"/>
        <w:rPr>
          <w:rFonts w:cs="Arial"/>
          <w:lang w:eastAsia="sv-SE"/>
        </w:rPr>
      </w:pPr>
    </w:p>
    <w:p w:rsidR="007105AE" w:rsidRDefault="007105AE" w:rsidP="00684ADA">
      <w:pPr>
        <w:autoSpaceDE w:val="0"/>
        <w:autoSpaceDN w:val="0"/>
        <w:adjustRightInd w:val="0"/>
        <w:rPr>
          <w:rFonts w:cs="Arial"/>
          <w:lang w:eastAsia="sv-SE"/>
        </w:rPr>
      </w:pPr>
    </w:p>
    <w:p w:rsidR="0065088D" w:rsidRDefault="0065088D" w:rsidP="00684ADA">
      <w:pPr>
        <w:autoSpaceDE w:val="0"/>
        <w:autoSpaceDN w:val="0"/>
        <w:adjustRightInd w:val="0"/>
        <w:rPr>
          <w:rFonts w:cs="Arial"/>
          <w:lang w:eastAsia="sv-SE"/>
        </w:rPr>
      </w:pPr>
    </w:p>
    <w:p w:rsidR="0065088D" w:rsidRDefault="0065088D" w:rsidP="00684ADA">
      <w:pPr>
        <w:autoSpaceDE w:val="0"/>
        <w:autoSpaceDN w:val="0"/>
        <w:adjustRightInd w:val="0"/>
        <w:rPr>
          <w:rFonts w:cs="Arial"/>
          <w:lang w:eastAsia="sv-SE"/>
        </w:rPr>
      </w:pPr>
    </w:p>
    <w:p w:rsidR="0065088D" w:rsidRDefault="0065088D" w:rsidP="00684ADA">
      <w:pPr>
        <w:autoSpaceDE w:val="0"/>
        <w:autoSpaceDN w:val="0"/>
        <w:adjustRightInd w:val="0"/>
        <w:rPr>
          <w:rFonts w:cs="Arial"/>
          <w:lang w:eastAsia="sv-SE"/>
        </w:rPr>
      </w:pPr>
    </w:p>
    <w:p w:rsidR="0065088D" w:rsidRDefault="0065088D" w:rsidP="00684ADA">
      <w:pPr>
        <w:autoSpaceDE w:val="0"/>
        <w:autoSpaceDN w:val="0"/>
        <w:adjustRightInd w:val="0"/>
        <w:rPr>
          <w:rFonts w:cs="Arial"/>
          <w:lang w:eastAsia="sv-SE"/>
        </w:rPr>
      </w:pPr>
    </w:p>
    <w:p w:rsidR="0065088D" w:rsidRDefault="0065088D" w:rsidP="00684ADA">
      <w:pPr>
        <w:autoSpaceDE w:val="0"/>
        <w:autoSpaceDN w:val="0"/>
        <w:adjustRightInd w:val="0"/>
        <w:rPr>
          <w:rFonts w:cs="Arial"/>
          <w:lang w:eastAsia="sv-SE"/>
        </w:rPr>
      </w:pPr>
    </w:p>
    <w:p w:rsidR="0065088D" w:rsidRDefault="0065088D" w:rsidP="00684ADA">
      <w:pPr>
        <w:autoSpaceDE w:val="0"/>
        <w:autoSpaceDN w:val="0"/>
        <w:adjustRightInd w:val="0"/>
        <w:rPr>
          <w:rFonts w:cs="Arial"/>
          <w:lang w:eastAsia="sv-SE"/>
        </w:rPr>
      </w:pPr>
    </w:p>
    <w:p w:rsidR="0065088D" w:rsidRDefault="0065088D" w:rsidP="00684ADA">
      <w:pPr>
        <w:autoSpaceDE w:val="0"/>
        <w:autoSpaceDN w:val="0"/>
        <w:adjustRightInd w:val="0"/>
        <w:rPr>
          <w:rFonts w:cs="Arial"/>
          <w:lang w:eastAsia="sv-SE"/>
        </w:rPr>
      </w:pPr>
    </w:p>
    <w:p w:rsidR="0065088D" w:rsidRDefault="0065088D" w:rsidP="00684ADA">
      <w:pPr>
        <w:autoSpaceDE w:val="0"/>
        <w:autoSpaceDN w:val="0"/>
        <w:adjustRightInd w:val="0"/>
        <w:rPr>
          <w:rFonts w:cs="Arial"/>
          <w:lang w:eastAsia="sv-SE"/>
        </w:rPr>
      </w:pPr>
    </w:p>
    <w:p w:rsidR="0065088D" w:rsidRDefault="0065088D" w:rsidP="00684ADA">
      <w:pPr>
        <w:autoSpaceDE w:val="0"/>
        <w:autoSpaceDN w:val="0"/>
        <w:adjustRightInd w:val="0"/>
        <w:rPr>
          <w:rFonts w:cs="Arial"/>
          <w:lang w:eastAsia="sv-SE"/>
        </w:rPr>
      </w:pPr>
    </w:p>
    <w:p w:rsidR="007105AE" w:rsidRDefault="007105AE" w:rsidP="00684ADA">
      <w:pPr>
        <w:autoSpaceDE w:val="0"/>
        <w:autoSpaceDN w:val="0"/>
        <w:adjustRightInd w:val="0"/>
        <w:rPr>
          <w:rFonts w:cs="Arial"/>
          <w:lang w:eastAsia="sv-SE"/>
        </w:rPr>
      </w:pPr>
    </w:p>
    <w:p w:rsidR="007105AE" w:rsidRDefault="007105AE" w:rsidP="00684ADA">
      <w:pPr>
        <w:autoSpaceDE w:val="0"/>
        <w:autoSpaceDN w:val="0"/>
        <w:adjustRightInd w:val="0"/>
        <w:rPr>
          <w:rFonts w:cs="Arial"/>
          <w:lang w:eastAsia="sv-SE"/>
        </w:rPr>
      </w:pPr>
    </w:p>
    <w:p w:rsidR="007105AE" w:rsidRDefault="007105AE" w:rsidP="00684ADA">
      <w:pPr>
        <w:autoSpaceDE w:val="0"/>
        <w:autoSpaceDN w:val="0"/>
        <w:adjustRightInd w:val="0"/>
        <w:rPr>
          <w:rFonts w:cs="Arial"/>
          <w:lang w:eastAsia="sv-SE"/>
        </w:rPr>
      </w:pPr>
    </w:p>
    <w:p w:rsidR="00684ADA" w:rsidRPr="002B43AA" w:rsidRDefault="00684ADA" w:rsidP="00684ADA">
      <w:pPr>
        <w:autoSpaceDE w:val="0"/>
        <w:autoSpaceDN w:val="0"/>
        <w:adjustRightInd w:val="0"/>
        <w:rPr>
          <w:rFonts w:cs="Arial"/>
          <w:bCs w:val="0"/>
          <w:lang w:eastAsia="sv-SE"/>
        </w:rPr>
      </w:pPr>
      <w:r w:rsidRPr="002B43AA">
        <w:rPr>
          <w:rFonts w:cs="Arial"/>
          <w:lang w:eastAsia="sv-SE"/>
        </w:rPr>
        <w:t>Detta material finns i följande versioner:</w:t>
      </w:r>
    </w:p>
    <w:p w:rsidR="00684ADA" w:rsidRPr="002B43AA" w:rsidRDefault="00684ADA" w:rsidP="00684ADA">
      <w:pPr>
        <w:autoSpaceDE w:val="0"/>
        <w:autoSpaceDN w:val="0"/>
        <w:adjustRightInd w:val="0"/>
        <w:rPr>
          <w:rFonts w:cs="Arial"/>
          <w:bCs w:val="0"/>
          <w:lang w:eastAsia="sv-SE"/>
        </w:rPr>
      </w:pPr>
      <w:r w:rsidRPr="002B43AA">
        <w:rPr>
          <w:rFonts w:cs="Arial"/>
          <w:lang w:eastAsia="sv-SE"/>
        </w:rPr>
        <w:t>på papper i tryckt text och som punktskrift,</w:t>
      </w:r>
    </w:p>
    <w:p w:rsidR="00684ADA" w:rsidRPr="002B43AA" w:rsidRDefault="00684ADA" w:rsidP="00684ADA">
      <w:pPr>
        <w:autoSpaceDE w:val="0"/>
        <w:autoSpaceDN w:val="0"/>
        <w:adjustRightInd w:val="0"/>
        <w:rPr>
          <w:rFonts w:cs="Arial"/>
          <w:bCs w:val="0"/>
          <w:lang w:eastAsia="sv-SE"/>
        </w:rPr>
      </w:pPr>
      <w:r w:rsidRPr="002B43AA">
        <w:rPr>
          <w:rFonts w:cs="Arial"/>
          <w:lang w:eastAsia="sv-SE"/>
        </w:rPr>
        <w:t xml:space="preserve">som </w:t>
      </w:r>
      <w:r w:rsidR="00460E11">
        <w:rPr>
          <w:rFonts w:cs="Arial"/>
          <w:lang w:eastAsia="sv-SE"/>
        </w:rPr>
        <w:t>W</w:t>
      </w:r>
      <w:r w:rsidRPr="002B43AA">
        <w:rPr>
          <w:rFonts w:cs="Arial"/>
          <w:lang w:eastAsia="sv-SE"/>
        </w:rPr>
        <w:t>ord-fil, samt inläst på CD i DAISY-format.</w:t>
      </w:r>
    </w:p>
    <w:p w:rsidR="00684ADA" w:rsidRPr="002B43AA" w:rsidRDefault="00684ADA" w:rsidP="00684ADA">
      <w:pPr>
        <w:autoSpaceDE w:val="0"/>
        <w:autoSpaceDN w:val="0"/>
        <w:adjustRightInd w:val="0"/>
        <w:rPr>
          <w:rFonts w:cs="Arial"/>
          <w:bCs w:val="0"/>
          <w:lang w:eastAsia="sv-SE"/>
        </w:rPr>
      </w:pPr>
    </w:p>
    <w:p w:rsidR="00684ADA" w:rsidRPr="002B43AA" w:rsidRDefault="00684ADA" w:rsidP="00684ADA">
      <w:pPr>
        <w:autoSpaceDE w:val="0"/>
        <w:autoSpaceDN w:val="0"/>
        <w:adjustRightInd w:val="0"/>
        <w:rPr>
          <w:rFonts w:cs="Arial"/>
          <w:bCs w:val="0"/>
          <w:lang w:eastAsia="sv-SE"/>
        </w:rPr>
      </w:pPr>
      <w:r w:rsidRPr="002B43AA">
        <w:rPr>
          <w:rFonts w:cs="Arial"/>
          <w:lang w:eastAsia="sv-SE"/>
        </w:rPr>
        <w:t>Beställs hos SRF Kontorsservice, tel: 08-39 90 00</w:t>
      </w:r>
    </w:p>
    <w:p w:rsidR="00684ADA" w:rsidRPr="0065088D" w:rsidRDefault="00684ADA" w:rsidP="0065088D">
      <w:pPr>
        <w:tabs>
          <w:tab w:val="left" w:pos="3119"/>
          <w:tab w:val="left" w:pos="6237"/>
        </w:tabs>
        <w:rPr>
          <w:rFonts w:cs="Arial"/>
          <w:bCs w:val="0"/>
          <w:lang w:eastAsia="sv-SE"/>
        </w:rPr>
      </w:pPr>
      <w:r w:rsidRPr="002B43AA">
        <w:rPr>
          <w:rFonts w:cs="Arial"/>
          <w:lang w:eastAsia="sv-SE"/>
        </w:rPr>
        <w:t>eller via e-post: kontorsservice@srf.nu</w:t>
      </w:r>
    </w:p>
    <w:p w:rsidR="00684ADA" w:rsidRDefault="00684ADA" w:rsidP="00684ADA">
      <w:pPr>
        <w:rPr>
          <w:b/>
        </w:rPr>
      </w:pPr>
    </w:p>
    <w:p w:rsidR="00684ADA" w:rsidRDefault="00D11487" w:rsidP="00684ADA">
      <w:pPr>
        <w:rPr>
          <w:b/>
        </w:rPr>
      </w:pPr>
      <w:r w:rsidRPr="00684ADA">
        <w:rPr>
          <w:b/>
          <w:noProof/>
          <w:lang w:eastAsia="sv-SE"/>
        </w:rPr>
        <w:drawing>
          <wp:inline distT="0" distB="0" distL="0" distR="0">
            <wp:extent cx="9410700" cy="114300"/>
            <wp:effectExtent l="0" t="0" r="0" b="0"/>
            <wp:docPr id="3" name="Bildobjekt 3" descr="prickad linje flerfä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descr="prickad linje flerfär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10700" cy="114300"/>
                    </a:xfrm>
                    <a:prstGeom prst="rect">
                      <a:avLst/>
                    </a:prstGeom>
                    <a:noFill/>
                    <a:ln>
                      <a:noFill/>
                    </a:ln>
                  </pic:spPr>
                </pic:pic>
              </a:graphicData>
            </a:graphic>
          </wp:inline>
        </w:drawing>
      </w:r>
    </w:p>
    <w:p w:rsidR="00684ADA" w:rsidRDefault="00684ADA" w:rsidP="00684ADA">
      <w:pPr>
        <w:rPr>
          <w:b/>
        </w:rPr>
      </w:pPr>
    </w:p>
    <w:p w:rsidR="00684ADA" w:rsidRPr="00E40465" w:rsidRDefault="00684ADA" w:rsidP="00684ADA">
      <w:pPr>
        <w:pStyle w:val="faktatextbakF"/>
        <w:rPr>
          <w:rFonts w:ascii="Arial" w:hAnsi="Arial" w:cs="Arial"/>
          <w:sz w:val="28"/>
          <w:szCs w:val="28"/>
        </w:rPr>
      </w:pPr>
      <w:r w:rsidRPr="00E40465">
        <w:rPr>
          <w:rFonts w:ascii="Arial" w:hAnsi="Arial" w:cs="Arial"/>
          <w:sz w:val="28"/>
          <w:szCs w:val="28"/>
        </w:rPr>
        <w:t>Synskadades Riksförbund är landets företrädare för personer med synnedsättning.</w:t>
      </w:r>
    </w:p>
    <w:p w:rsidR="00684ADA" w:rsidRDefault="00684ADA" w:rsidP="00684ADA">
      <w:pPr>
        <w:pStyle w:val="faktatextbakF"/>
        <w:rPr>
          <w:rFonts w:ascii="Arial" w:hAnsi="Arial" w:cs="Arial"/>
          <w:sz w:val="28"/>
          <w:szCs w:val="28"/>
        </w:rPr>
      </w:pPr>
    </w:p>
    <w:p w:rsidR="00684ADA" w:rsidRPr="00E40465" w:rsidRDefault="00684ADA" w:rsidP="00684ADA">
      <w:pPr>
        <w:pStyle w:val="faktatextbakF"/>
        <w:rPr>
          <w:rFonts w:ascii="Arial" w:hAnsi="Arial" w:cs="Arial"/>
          <w:sz w:val="28"/>
          <w:szCs w:val="28"/>
        </w:rPr>
      </w:pPr>
      <w:r w:rsidRPr="00E40465">
        <w:rPr>
          <w:rFonts w:ascii="Arial" w:hAnsi="Arial" w:cs="Arial"/>
          <w:sz w:val="28"/>
          <w:szCs w:val="28"/>
        </w:rPr>
        <w:t xml:space="preserve">Synskadades Riksförbund </w:t>
      </w:r>
      <w:r w:rsidRPr="00E40465">
        <w:rPr>
          <w:rFonts w:ascii="Arial" w:hAnsi="Arial" w:cs="Arial"/>
          <w:caps/>
          <w:sz w:val="28"/>
          <w:szCs w:val="28"/>
        </w:rPr>
        <w:t>·</w:t>
      </w:r>
      <w:r w:rsidRPr="00E40465">
        <w:rPr>
          <w:rFonts w:ascii="Arial" w:hAnsi="Arial" w:cs="Arial"/>
          <w:sz w:val="28"/>
          <w:szCs w:val="28"/>
        </w:rPr>
        <w:t xml:space="preserve"> 122 88 Enskede</w:t>
      </w:r>
    </w:p>
    <w:p w:rsidR="00684ADA" w:rsidRPr="00E40465" w:rsidRDefault="00684ADA" w:rsidP="00684ADA">
      <w:pPr>
        <w:pStyle w:val="faktatextbakF"/>
        <w:rPr>
          <w:rFonts w:ascii="Arial" w:hAnsi="Arial" w:cs="Arial"/>
          <w:sz w:val="28"/>
          <w:szCs w:val="28"/>
        </w:rPr>
      </w:pPr>
      <w:r w:rsidRPr="00E40465">
        <w:rPr>
          <w:rFonts w:ascii="Arial" w:hAnsi="Arial" w:cs="Arial"/>
          <w:sz w:val="28"/>
          <w:szCs w:val="28"/>
        </w:rPr>
        <w:t xml:space="preserve">tel: 08-39 90 00 </w:t>
      </w:r>
      <w:r w:rsidRPr="00E40465">
        <w:rPr>
          <w:rFonts w:ascii="Arial" w:hAnsi="Arial" w:cs="Arial"/>
          <w:caps/>
          <w:sz w:val="28"/>
          <w:szCs w:val="28"/>
        </w:rPr>
        <w:t>·</w:t>
      </w:r>
      <w:r w:rsidRPr="00E40465">
        <w:rPr>
          <w:rFonts w:ascii="Arial" w:hAnsi="Arial" w:cs="Arial"/>
          <w:sz w:val="28"/>
          <w:szCs w:val="28"/>
        </w:rPr>
        <w:t xml:space="preserve"> fax: 08-39 93 22</w:t>
      </w:r>
    </w:p>
    <w:p w:rsidR="00684ADA" w:rsidRPr="00E40465" w:rsidRDefault="00644AAB" w:rsidP="00684ADA">
      <w:hyperlink r:id="rId10" w:history="1">
        <w:r w:rsidR="00684ADA" w:rsidRPr="00E40465">
          <w:rPr>
            <w:rStyle w:val="Hyperlnk"/>
          </w:rPr>
          <w:t>info@srf.nu</w:t>
        </w:r>
      </w:hyperlink>
      <w:r w:rsidR="00684ADA" w:rsidRPr="00E40465">
        <w:t xml:space="preserve"> </w:t>
      </w:r>
      <w:r w:rsidR="00684ADA" w:rsidRPr="00E40465">
        <w:rPr>
          <w:caps/>
        </w:rPr>
        <w:t>·</w:t>
      </w:r>
      <w:r w:rsidR="00684ADA" w:rsidRPr="00E40465">
        <w:t xml:space="preserve"> </w:t>
      </w:r>
      <w:hyperlink r:id="rId11" w:history="1">
        <w:r w:rsidR="00684ADA" w:rsidRPr="00E40465">
          <w:rPr>
            <w:rStyle w:val="Hyperlnk"/>
          </w:rPr>
          <w:t>www.srf.nu</w:t>
        </w:r>
      </w:hyperlink>
    </w:p>
    <w:p w:rsidR="00684ADA" w:rsidRPr="00E40465" w:rsidRDefault="00684ADA" w:rsidP="00684ADA"/>
    <w:p w:rsidR="00684ADA" w:rsidRPr="00E40465" w:rsidRDefault="00684ADA" w:rsidP="00684ADA">
      <w:pPr>
        <w:pStyle w:val="faktatextbakF"/>
        <w:rPr>
          <w:rFonts w:ascii="Arial" w:hAnsi="Arial" w:cs="Arial"/>
          <w:sz w:val="28"/>
          <w:szCs w:val="28"/>
        </w:rPr>
      </w:pPr>
      <w:r w:rsidRPr="00E40465">
        <w:rPr>
          <w:rFonts w:ascii="Arial" w:hAnsi="Arial" w:cs="Arial"/>
          <w:sz w:val="28"/>
          <w:szCs w:val="28"/>
        </w:rPr>
        <w:t xml:space="preserve">Stöd gärna vårt arbete. </w:t>
      </w:r>
    </w:p>
    <w:p w:rsidR="00684ADA" w:rsidRPr="00E40465" w:rsidRDefault="00684ADA" w:rsidP="00684ADA">
      <w:r w:rsidRPr="00E40465">
        <w:t>Pg 90 00 90-2</w:t>
      </w:r>
    </w:p>
    <w:p w:rsidR="00684ADA" w:rsidRDefault="00684ADA" w:rsidP="00684ADA"/>
    <w:p w:rsidR="006E56CE" w:rsidRPr="00CD1D31" w:rsidRDefault="00D11487" w:rsidP="00CD1D31">
      <w:pPr>
        <w:rPr>
          <w:rFonts w:cs="Arial"/>
          <w:szCs w:val="28"/>
        </w:rPr>
      </w:pPr>
      <w:r w:rsidRPr="00EE7D1A">
        <w:rPr>
          <w:noProof/>
          <w:lang w:eastAsia="sv-SE"/>
        </w:rPr>
        <w:drawing>
          <wp:inline distT="0" distB="0" distL="0" distR="0">
            <wp:extent cx="1809750" cy="581025"/>
            <wp:effectExtent l="0" t="0" r="0" b="9525"/>
            <wp:docPr id="4" name="Bildobjekt 2" descr="Svensk insamlingskontroll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descr="Svensk insamlingskontrolls logoty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0" cy="581025"/>
                    </a:xfrm>
                    <a:prstGeom prst="rect">
                      <a:avLst/>
                    </a:prstGeom>
                    <a:noFill/>
                    <a:ln>
                      <a:noFill/>
                    </a:ln>
                  </pic:spPr>
                </pic:pic>
              </a:graphicData>
            </a:graphic>
          </wp:inline>
        </w:drawing>
      </w:r>
    </w:p>
    <w:sectPr w:rsidR="006E56CE" w:rsidRPr="00CD1D31" w:rsidSect="00D6736A">
      <w:footerReference w:type="default" r:id="rId13"/>
      <w:footerReference w:type="first" r:id="rId14"/>
      <w:pgSz w:w="11906" w:h="16838"/>
      <w:pgMar w:top="1418" w:right="2268" w:bottom="1134" w:left="2268" w:header="567" w:footer="56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E95" w:rsidRDefault="00D83E95" w:rsidP="008D6DA4">
      <w:r>
        <w:separator/>
      </w:r>
    </w:p>
  </w:endnote>
  <w:endnote w:type="continuationSeparator" w:id="0">
    <w:p w:rsidR="00D83E95" w:rsidRDefault="00D83E95" w:rsidP="008D6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Frutiger 55">
    <w:panose1 w:val="000B0500000000000000"/>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dobe Garamond Pro">
    <w:panose1 w:val="02020502060506020403"/>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22A" w:rsidRPr="00A1122A" w:rsidRDefault="00A1122A">
    <w:pPr>
      <w:pStyle w:val="Sidfot"/>
      <w:jc w:val="center"/>
    </w:pPr>
    <w:r w:rsidRPr="00A1122A">
      <w:rPr>
        <w:bCs w:val="0"/>
        <w:sz w:val="24"/>
        <w:szCs w:val="24"/>
      </w:rPr>
      <w:fldChar w:fldCharType="begin"/>
    </w:r>
    <w:r w:rsidRPr="00A1122A">
      <w:instrText>PAGE</w:instrText>
    </w:r>
    <w:r w:rsidRPr="00A1122A">
      <w:rPr>
        <w:bCs w:val="0"/>
        <w:sz w:val="24"/>
        <w:szCs w:val="24"/>
      </w:rPr>
      <w:fldChar w:fldCharType="separate"/>
    </w:r>
    <w:r w:rsidR="00644AAB">
      <w:rPr>
        <w:noProof/>
      </w:rPr>
      <w:t>3</w:t>
    </w:r>
    <w:r w:rsidRPr="00A1122A">
      <w:rPr>
        <w:bCs w:val="0"/>
        <w:sz w:val="24"/>
        <w:szCs w:val="24"/>
      </w:rPr>
      <w:fldChar w:fldCharType="end"/>
    </w:r>
    <w:r w:rsidRPr="00A1122A">
      <w:t xml:space="preserve"> / </w:t>
    </w:r>
    <w:r w:rsidRPr="00A1122A">
      <w:rPr>
        <w:bCs w:val="0"/>
        <w:sz w:val="24"/>
        <w:szCs w:val="24"/>
      </w:rPr>
      <w:fldChar w:fldCharType="begin"/>
    </w:r>
    <w:r w:rsidRPr="00A1122A">
      <w:instrText>NUMPAGES</w:instrText>
    </w:r>
    <w:r w:rsidRPr="00A1122A">
      <w:rPr>
        <w:bCs w:val="0"/>
        <w:sz w:val="24"/>
        <w:szCs w:val="24"/>
      </w:rPr>
      <w:fldChar w:fldCharType="separate"/>
    </w:r>
    <w:r w:rsidR="00644AAB">
      <w:rPr>
        <w:noProof/>
      </w:rPr>
      <w:t>10</w:t>
    </w:r>
    <w:r w:rsidRPr="00A1122A">
      <w:rPr>
        <w:bCs w:val="0"/>
        <w:sz w:val="24"/>
        <w:szCs w:val="24"/>
      </w:rPr>
      <w:fldChar w:fldCharType="end"/>
    </w:r>
  </w:p>
  <w:p w:rsidR="0049613E" w:rsidRDefault="0049613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4E0" w:rsidRPr="00A904E0" w:rsidRDefault="00A904E0">
    <w:pPr>
      <w:pStyle w:val="Sidfot"/>
      <w:jc w:val="center"/>
    </w:pPr>
    <w:r w:rsidRPr="00A904E0">
      <w:t xml:space="preserve"> </w:t>
    </w:r>
    <w:r w:rsidRPr="00A904E0">
      <w:rPr>
        <w:bCs w:val="0"/>
        <w:sz w:val="24"/>
        <w:szCs w:val="24"/>
      </w:rPr>
      <w:fldChar w:fldCharType="begin"/>
    </w:r>
    <w:r w:rsidRPr="00A904E0">
      <w:instrText>PAGE</w:instrText>
    </w:r>
    <w:r w:rsidRPr="00A904E0">
      <w:rPr>
        <w:bCs w:val="0"/>
        <w:sz w:val="24"/>
        <w:szCs w:val="24"/>
      </w:rPr>
      <w:fldChar w:fldCharType="separate"/>
    </w:r>
    <w:r w:rsidR="00644AAB">
      <w:rPr>
        <w:noProof/>
      </w:rPr>
      <w:t>1</w:t>
    </w:r>
    <w:r w:rsidRPr="00A904E0">
      <w:rPr>
        <w:bCs w:val="0"/>
        <w:sz w:val="24"/>
        <w:szCs w:val="24"/>
      </w:rPr>
      <w:fldChar w:fldCharType="end"/>
    </w:r>
    <w:r w:rsidRPr="00A904E0">
      <w:t xml:space="preserve"> / </w:t>
    </w:r>
    <w:r w:rsidRPr="00A904E0">
      <w:rPr>
        <w:bCs w:val="0"/>
        <w:sz w:val="24"/>
        <w:szCs w:val="24"/>
      </w:rPr>
      <w:fldChar w:fldCharType="begin"/>
    </w:r>
    <w:r w:rsidRPr="00A904E0">
      <w:instrText>NUMPAGES</w:instrText>
    </w:r>
    <w:r w:rsidRPr="00A904E0">
      <w:rPr>
        <w:bCs w:val="0"/>
        <w:sz w:val="24"/>
        <w:szCs w:val="24"/>
      </w:rPr>
      <w:fldChar w:fldCharType="separate"/>
    </w:r>
    <w:r w:rsidR="00644AAB">
      <w:rPr>
        <w:noProof/>
      </w:rPr>
      <w:t>10</w:t>
    </w:r>
    <w:r w:rsidRPr="00A904E0">
      <w:rPr>
        <w:bCs w:val="0"/>
        <w:sz w:val="24"/>
        <w:szCs w:val="24"/>
      </w:rPr>
      <w:fldChar w:fldCharType="end"/>
    </w:r>
  </w:p>
  <w:p w:rsidR="008D6DA4" w:rsidRDefault="008D6DA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E95" w:rsidRDefault="00D83E95" w:rsidP="008D6DA4">
      <w:r>
        <w:separator/>
      </w:r>
    </w:p>
  </w:footnote>
  <w:footnote w:type="continuationSeparator" w:id="0">
    <w:p w:rsidR="00D83E95" w:rsidRDefault="00D83E95" w:rsidP="008D6D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F4585"/>
    <w:multiLevelType w:val="hybridMultilevel"/>
    <w:tmpl w:val="821283A6"/>
    <w:lvl w:ilvl="0" w:tplc="757A2FE2">
      <w:start w:val="2019"/>
      <w:numFmt w:val="bullet"/>
      <w:lvlText w:val="-"/>
      <w:lvlJc w:val="left"/>
      <w:pPr>
        <w:ind w:left="720" w:hanging="360"/>
      </w:pPr>
      <w:rPr>
        <w:rFonts w:ascii="Arial" w:eastAsia="Calibr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8676430"/>
    <w:multiLevelType w:val="hybridMultilevel"/>
    <w:tmpl w:val="F49C9822"/>
    <w:lvl w:ilvl="0" w:tplc="3FD89D96">
      <w:start w:val="2019"/>
      <w:numFmt w:val="bullet"/>
      <w:lvlText w:val="-"/>
      <w:lvlJc w:val="left"/>
      <w:pPr>
        <w:ind w:left="720" w:hanging="360"/>
      </w:pPr>
      <w:rPr>
        <w:rFonts w:ascii="Arial" w:eastAsia="Calibr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1" w:cryptProviderType="rsaAES" w:cryptAlgorithmClass="hash" w:cryptAlgorithmType="typeAny" w:cryptAlgorithmSid="14" w:cryptSpinCount="100000" w:hash="n6jWBx3xCgmlgzYm4ILRjTxHmdlPplbDaH8T8XFY3aNhz5wvn2zzc8JuRsVQjdHd6UjIu3nuMxvNrL9cLeknfg==" w:salt="HjbRyZvTHOUa0Owvua3w7g=="/>
  <w:defaultTabStop w:val="1304"/>
  <w:hyphenationZone w:val="425"/>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CF0"/>
    <w:rsid w:val="00001386"/>
    <w:rsid w:val="000028CE"/>
    <w:rsid w:val="00003CA7"/>
    <w:rsid w:val="00010F7A"/>
    <w:rsid w:val="00011DF7"/>
    <w:rsid w:val="00012139"/>
    <w:rsid w:val="00014083"/>
    <w:rsid w:val="0001510E"/>
    <w:rsid w:val="000208B6"/>
    <w:rsid w:val="0002469A"/>
    <w:rsid w:val="000358C6"/>
    <w:rsid w:val="0003709B"/>
    <w:rsid w:val="0005297A"/>
    <w:rsid w:val="000539B8"/>
    <w:rsid w:val="000570FC"/>
    <w:rsid w:val="00064C14"/>
    <w:rsid w:val="00064D01"/>
    <w:rsid w:val="0007059F"/>
    <w:rsid w:val="00071E10"/>
    <w:rsid w:val="00073145"/>
    <w:rsid w:val="00086667"/>
    <w:rsid w:val="000938EB"/>
    <w:rsid w:val="000B5C87"/>
    <w:rsid w:val="000B617D"/>
    <w:rsid w:val="000C5B1A"/>
    <w:rsid w:val="000D5C72"/>
    <w:rsid w:val="000E2B44"/>
    <w:rsid w:val="000E3753"/>
    <w:rsid w:val="000E512A"/>
    <w:rsid w:val="000E5242"/>
    <w:rsid w:val="000F067A"/>
    <w:rsid w:val="000F0F12"/>
    <w:rsid w:val="000F5369"/>
    <w:rsid w:val="001002FB"/>
    <w:rsid w:val="00100B4B"/>
    <w:rsid w:val="00100DBB"/>
    <w:rsid w:val="00102B4D"/>
    <w:rsid w:val="00117C50"/>
    <w:rsid w:val="00120348"/>
    <w:rsid w:val="001222FD"/>
    <w:rsid w:val="00123CEC"/>
    <w:rsid w:val="00130A07"/>
    <w:rsid w:val="001318B5"/>
    <w:rsid w:val="001338A1"/>
    <w:rsid w:val="00150928"/>
    <w:rsid w:val="001537A7"/>
    <w:rsid w:val="00161620"/>
    <w:rsid w:val="00165228"/>
    <w:rsid w:val="00167CF0"/>
    <w:rsid w:val="001735D1"/>
    <w:rsid w:val="00192643"/>
    <w:rsid w:val="001961D2"/>
    <w:rsid w:val="00197562"/>
    <w:rsid w:val="001A383F"/>
    <w:rsid w:val="001A538D"/>
    <w:rsid w:val="001B2328"/>
    <w:rsid w:val="001B7756"/>
    <w:rsid w:val="001C35AB"/>
    <w:rsid w:val="001C7E97"/>
    <w:rsid w:val="001D1383"/>
    <w:rsid w:val="001D3094"/>
    <w:rsid w:val="001D38AA"/>
    <w:rsid w:val="001D42BC"/>
    <w:rsid w:val="001D5962"/>
    <w:rsid w:val="001D7C95"/>
    <w:rsid w:val="001E117B"/>
    <w:rsid w:val="001E34AB"/>
    <w:rsid w:val="001F5706"/>
    <w:rsid w:val="001F61A6"/>
    <w:rsid w:val="001F7605"/>
    <w:rsid w:val="00200E67"/>
    <w:rsid w:val="00204920"/>
    <w:rsid w:val="002222DD"/>
    <w:rsid w:val="0024167B"/>
    <w:rsid w:val="00244346"/>
    <w:rsid w:val="00244677"/>
    <w:rsid w:val="00253290"/>
    <w:rsid w:val="002540C0"/>
    <w:rsid w:val="002558C2"/>
    <w:rsid w:val="0026019D"/>
    <w:rsid w:val="00260950"/>
    <w:rsid w:val="00270CF9"/>
    <w:rsid w:val="00293A72"/>
    <w:rsid w:val="002A5669"/>
    <w:rsid w:val="002A5D87"/>
    <w:rsid w:val="002A7DF8"/>
    <w:rsid w:val="002B1033"/>
    <w:rsid w:val="002D0E26"/>
    <w:rsid w:val="002D348A"/>
    <w:rsid w:val="002D3F2F"/>
    <w:rsid w:val="002E0569"/>
    <w:rsid w:val="002E5475"/>
    <w:rsid w:val="002E714B"/>
    <w:rsid w:val="002F7C00"/>
    <w:rsid w:val="003047D7"/>
    <w:rsid w:val="00315464"/>
    <w:rsid w:val="0032495C"/>
    <w:rsid w:val="003376D7"/>
    <w:rsid w:val="00342341"/>
    <w:rsid w:val="00343A9B"/>
    <w:rsid w:val="00350BB7"/>
    <w:rsid w:val="00351371"/>
    <w:rsid w:val="00367486"/>
    <w:rsid w:val="00371A94"/>
    <w:rsid w:val="00375165"/>
    <w:rsid w:val="00375491"/>
    <w:rsid w:val="0038771C"/>
    <w:rsid w:val="00390ED5"/>
    <w:rsid w:val="0039779A"/>
    <w:rsid w:val="003A3803"/>
    <w:rsid w:val="003A579D"/>
    <w:rsid w:val="003A5895"/>
    <w:rsid w:val="003B165E"/>
    <w:rsid w:val="003D3664"/>
    <w:rsid w:val="003D38C9"/>
    <w:rsid w:val="003D67E1"/>
    <w:rsid w:val="003E64FA"/>
    <w:rsid w:val="0040036F"/>
    <w:rsid w:val="0041438F"/>
    <w:rsid w:val="004148AF"/>
    <w:rsid w:val="004152CF"/>
    <w:rsid w:val="0041555F"/>
    <w:rsid w:val="00416CEC"/>
    <w:rsid w:val="004174E9"/>
    <w:rsid w:val="00420B12"/>
    <w:rsid w:val="00422208"/>
    <w:rsid w:val="0042266C"/>
    <w:rsid w:val="004304D4"/>
    <w:rsid w:val="004332DE"/>
    <w:rsid w:val="004474C0"/>
    <w:rsid w:val="00447B4C"/>
    <w:rsid w:val="00454439"/>
    <w:rsid w:val="00460E11"/>
    <w:rsid w:val="004703EA"/>
    <w:rsid w:val="00470D67"/>
    <w:rsid w:val="00472371"/>
    <w:rsid w:val="00472DC7"/>
    <w:rsid w:val="004745E8"/>
    <w:rsid w:val="0048378F"/>
    <w:rsid w:val="00487978"/>
    <w:rsid w:val="004924FF"/>
    <w:rsid w:val="004944CD"/>
    <w:rsid w:val="0049613E"/>
    <w:rsid w:val="004A5E9C"/>
    <w:rsid w:val="004B7AFA"/>
    <w:rsid w:val="004C0F56"/>
    <w:rsid w:val="004D169F"/>
    <w:rsid w:val="004D36E1"/>
    <w:rsid w:val="004D67DC"/>
    <w:rsid w:val="004E3744"/>
    <w:rsid w:val="004E63CA"/>
    <w:rsid w:val="004F0512"/>
    <w:rsid w:val="004F2C74"/>
    <w:rsid w:val="00513828"/>
    <w:rsid w:val="00533A68"/>
    <w:rsid w:val="005349AC"/>
    <w:rsid w:val="00542B96"/>
    <w:rsid w:val="00554546"/>
    <w:rsid w:val="00560EA7"/>
    <w:rsid w:val="00563D84"/>
    <w:rsid w:val="0056409B"/>
    <w:rsid w:val="0057118C"/>
    <w:rsid w:val="0057298F"/>
    <w:rsid w:val="00573497"/>
    <w:rsid w:val="005800BB"/>
    <w:rsid w:val="00583D5C"/>
    <w:rsid w:val="00584301"/>
    <w:rsid w:val="00595B20"/>
    <w:rsid w:val="00596036"/>
    <w:rsid w:val="005B12D4"/>
    <w:rsid w:val="005B4FC7"/>
    <w:rsid w:val="005D5E0A"/>
    <w:rsid w:val="005E68ED"/>
    <w:rsid w:val="005F18FF"/>
    <w:rsid w:val="005F54A9"/>
    <w:rsid w:val="00601002"/>
    <w:rsid w:val="0060209C"/>
    <w:rsid w:val="00610CE8"/>
    <w:rsid w:val="00611798"/>
    <w:rsid w:val="00612797"/>
    <w:rsid w:val="0062373E"/>
    <w:rsid w:val="00627A98"/>
    <w:rsid w:val="006377C4"/>
    <w:rsid w:val="00642DDD"/>
    <w:rsid w:val="00644AAB"/>
    <w:rsid w:val="00650780"/>
    <w:rsid w:val="0065088D"/>
    <w:rsid w:val="00657B1B"/>
    <w:rsid w:val="006609E1"/>
    <w:rsid w:val="006666EC"/>
    <w:rsid w:val="00672229"/>
    <w:rsid w:val="00675738"/>
    <w:rsid w:val="006772BE"/>
    <w:rsid w:val="006779EB"/>
    <w:rsid w:val="00681C79"/>
    <w:rsid w:val="00682DD5"/>
    <w:rsid w:val="00683864"/>
    <w:rsid w:val="00684ADA"/>
    <w:rsid w:val="00684B23"/>
    <w:rsid w:val="0069055D"/>
    <w:rsid w:val="006951A5"/>
    <w:rsid w:val="006A3468"/>
    <w:rsid w:val="006A4940"/>
    <w:rsid w:val="006B39A4"/>
    <w:rsid w:val="006B6C5F"/>
    <w:rsid w:val="006C209F"/>
    <w:rsid w:val="006C2DD9"/>
    <w:rsid w:val="006D556F"/>
    <w:rsid w:val="006D58F9"/>
    <w:rsid w:val="006E56CE"/>
    <w:rsid w:val="006F1546"/>
    <w:rsid w:val="006F355C"/>
    <w:rsid w:val="007105AE"/>
    <w:rsid w:val="00721F83"/>
    <w:rsid w:val="007348C3"/>
    <w:rsid w:val="00740B02"/>
    <w:rsid w:val="00743A78"/>
    <w:rsid w:val="00747364"/>
    <w:rsid w:val="00756EFD"/>
    <w:rsid w:val="007606BC"/>
    <w:rsid w:val="0076079B"/>
    <w:rsid w:val="007646C9"/>
    <w:rsid w:val="0076636E"/>
    <w:rsid w:val="0077001C"/>
    <w:rsid w:val="0078132A"/>
    <w:rsid w:val="0078535A"/>
    <w:rsid w:val="007923F2"/>
    <w:rsid w:val="007929AB"/>
    <w:rsid w:val="00793EBB"/>
    <w:rsid w:val="007A4B40"/>
    <w:rsid w:val="007C1749"/>
    <w:rsid w:val="007C2FE8"/>
    <w:rsid w:val="007C4916"/>
    <w:rsid w:val="007D3EE9"/>
    <w:rsid w:val="007E535F"/>
    <w:rsid w:val="007E5504"/>
    <w:rsid w:val="007F2015"/>
    <w:rsid w:val="007F5281"/>
    <w:rsid w:val="008054A6"/>
    <w:rsid w:val="008133EC"/>
    <w:rsid w:val="00815546"/>
    <w:rsid w:val="008212FB"/>
    <w:rsid w:val="00830D04"/>
    <w:rsid w:val="00830FFF"/>
    <w:rsid w:val="00831877"/>
    <w:rsid w:val="00834659"/>
    <w:rsid w:val="00840C4C"/>
    <w:rsid w:val="00841522"/>
    <w:rsid w:val="0084202F"/>
    <w:rsid w:val="00846073"/>
    <w:rsid w:val="008553B6"/>
    <w:rsid w:val="00862E09"/>
    <w:rsid w:val="00867B10"/>
    <w:rsid w:val="0087576A"/>
    <w:rsid w:val="00881DC7"/>
    <w:rsid w:val="00895804"/>
    <w:rsid w:val="008A0BA5"/>
    <w:rsid w:val="008A56D2"/>
    <w:rsid w:val="008A72DD"/>
    <w:rsid w:val="008B0F9B"/>
    <w:rsid w:val="008B63D9"/>
    <w:rsid w:val="008B7F46"/>
    <w:rsid w:val="008C0A00"/>
    <w:rsid w:val="008C42D8"/>
    <w:rsid w:val="008C513D"/>
    <w:rsid w:val="008D5231"/>
    <w:rsid w:val="008D6DA4"/>
    <w:rsid w:val="008E5BD7"/>
    <w:rsid w:val="008F3273"/>
    <w:rsid w:val="008F494C"/>
    <w:rsid w:val="008F55A0"/>
    <w:rsid w:val="00907CB3"/>
    <w:rsid w:val="009155CF"/>
    <w:rsid w:val="00916CDE"/>
    <w:rsid w:val="00925475"/>
    <w:rsid w:val="009308DC"/>
    <w:rsid w:val="00940758"/>
    <w:rsid w:val="00943C80"/>
    <w:rsid w:val="0096546B"/>
    <w:rsid w:val="00966EE2"/>
    <w:rsid w:val="00991005"/>
    <w:rsid w:val="009A0E98"/>
    <w:rsid w:val="009A5809"/>
    <w:rsid w:val="009A5D77"/>
    <w:rsid w:val="009C042F"/>
    <w:rsid w:val="009C33BE"/>
    <w:rsid w:val="009C3868"/>
    <w:rsid w:val="009D187C"/>
    <w:rsid w:val="009D1C18"/>
    <w:rsid w:val="009D2D80"/>
    <w:rsid w:val="009F2A66"/>
    <w:rsid w:val="009F55A9"/>
    <w:rsid w:val="00A004CF"/>
    <w:rsid w:val="00A03544"/>
    <w:rsid w:val="00A06177"/>
    <w:rsid w:val="00A071C2"/>
    <w:rsid w:val="00A1122A"/>
    <w:rsid w:val="00A14165"/>
    <w:rsid w:val="00A244AA"/>
    <w:rsid w:val="00A32BF8"/>
    <w:rsid w:val="00A4033E"/>
    <w:rsid w:val="00A40369"/>
    <w:rsid w:val="00A42A08"/>
    <w:rsid w:val="00A441E0"/>
    <w:rsid w:val="00A451FF"/>
    <w:rsid w:val="00A63B6E"/>
    <w:rsid w:val="00A72F67"/>
    <w:rsid w:val="00A8176C"/>
    <w:rsid w:val="00A82FD3"/>
    <w:rsid w:val="00A83518"/>
    <w:rsid w:val="00A904E0"/>
    <w:rsid w:val="00A906A4"/>
    <w:rsid w:val="00A909DC"/>
    <w:rsid w:val="00A9100D"/>
    <w:rsid w:val="00A96040"/>
    <w:rsid w:val="00AA3E3F"/>
    <w:rsid w:val="00AB0459"/>
    <w:rsid w:val="00AC1AE2"/>
    <w:rsid w:val="00AC48F0"/>
    <w:rsid w:val="00AC7358"/>
    <w:rsid w:val="00AC796A"/>
    <w:rsid w:val="00AD0188"/>
    <w:rsid w:val="00AD0661"/>
    <w:rsid w:val="00AD3CFB"/>
    <w:rsid w:val="00AD76F5"/>
    <w:rsid w:val="00AE2591"/>
    <w:rsid w:val="00AF07EE"/>
    <w:rsid w:val="00AF1185"/>
    <w:rsid w:val="00AF31DE"/>
    <w:rsid w:val="00AF4015"/>
    <w:rsid w:val="00AF49D3"/>
    <w:rsid w:val="00B071C0"/>
    <w:rsid w:val="00B12C9C"/>
    <w:rsid w:val="00B23EE3"/>
    <w:rsid w:val="00B41755"/>
    <w:rsid w:val="00B42E91"/>
    <w:rsid w:val="00B473DE"/>
    <w:rsid w:val="00B53837"/>
    <w:rsid w:val="00B6266D"/>
    <w:rsid w:val="00B64EF9"/>
    <w:rsid w:val="00B8266B"/>
    <w:rsid w:val="00B85184"/>
    <w:rsid w:val="00B853A8"/>
    <w:rsid w:val="00B97F8C"/>
    <w:rsid w:val="00BA074E"/>
    <w:rsid w:val="00BA0CA7"/>
    <w:rsid w:val="00BA6CE4"/>
    <w:rsid w:val="00BB0E8B"/>
    <w:rsid w:val="00BB1DE4"/>
    <w:rsid w:val="00BB6408"/>
    <w:rsid w:val="00BD2BCF"/>
    <w:rsid w:val="00BE0544"/>
    <w:rsid w:val="00BE1834"/>
    <w:rsid w:val="00BE2DD3"/>
    <w:rsid w:val="00BE2EBC"/>
    <w:rsid w:val="00BF1CA2"/>
    <w:rsid w:val="00C06C60"/>
    <w:rsid w:val="00C14C8C"/>
    <w:rsid w:val="00C14D10"/>
    <w:rsid w:val="00C14F99"/>
    <w:rsid w:val="00C175E4"/>
    <w:rsid w:val="00C203FB"/>
    <w:rsid w:val="00C26598"/>
    <w:rsid w:val="00C43B11"/>
    <w:rsid w:val="00C6715C"/>
    <w:rsid w:val="00C706F8"/>
    <w:rsid w:val="00C90499"/>
    <w:rsid w:val="00C905F3"/>
    <w:rsid w:val="00CA3939"/>
    <w:rsid w:val="00CB07DD"/>
    <w:rsid w:val="00CB5A4C"/>
    <w:rsid w:val="00CB7AA8"/>
    <w:rsid w:val="00CC5AD6"/>
    <w:rsid w:val="00CD184C"/>
    <w:rsid w:val="00CD1BF6"/>
    <w:rsid w:val="00CD1D31"/>
    <w:rsid w:val="00CD1DAB"/>
    <w:rsid w:val="00CD4599"/>
    <w:rsid w:val="00CE720F"/>
    <w:rsid w:val="00CF4269"/>
    <w:rsid w:val="00D017AC"/>
    <w:rsid w:val="00D11487"/>
    <w:rsid w:val="00D277B9"/>
    <w:rsid w:val="00D313E9"/>
    <w:rsid w:val="00D414CB"/>
    <w:rsid w:val="00D42BF2"/>
    <w:rsid w:val="00D46823"/>
    <w:rsid w:val="00D631A0"/>
    <w:rsid w:val="00D63309"/>
    <w:rsid w:val="00D6736A"/>
    <w:rsid w:val="00D77665"/>
    <w:rsid w:val="00D800FA"/>
    <w:rsid w:val="00D819A6"/>
    <w:rsid w:val="00D830A1"/>
    <w:rsid w:val="00D83E95"/>
    <w:rsid w:val="00D978C7"/>
    <w:rsid w:val="00DA13B6"/>
    <w:rsid w:val="00DA3DF3"/>
    <w:rsid w:val="00DA6AFA"/>
    <w:rsid w:val="00DB1DB9"/>
    <w:rsid w:val="00DB20B6"/>
    <w:rsid w:val="00DC1D4C"/>
    <w:rsid w:val="00DC2B1B"/>
    <w:rsid w:val="00DC6760"/>
    <w:rsid w:val="00DC6A7D"/>
    <w:rsid w:val="00DD0CC9"/>
    <w:rsid w:val="00DF1B48"/>
    <w:rsid w:val="00DF38C2"/>
    <w:rsid w:val="00DF3C1E"/>
    <w:rsid w:val="00E1416B"/>
    <w:rsid w:val="00E27C37"/>
    <w:rsid w:val="00E370FB"/>
    <w:rsid w:val="00E41878"/>
    <w:rsid w:val="00E4275B"/>
    <w:rsid w:val="00E50C6F"/>
    <w:rsid w:val="00E7047C"/>
    <w:rsid w:val="00E70D25"/>
    <w:rsid w:val="00E71AD0"/>
    <w:rsid w:val="00E72537"/>
    <w:rsid w:val="00E807A9"/>
    <w:rsid w:val="00E840A3"/>
    <w:rsid w:val="00E97720"/>
    <w:rsid w:val="00E97CE5"/>
    <w:rsid w:val="00EA101F"/>
    <w:rsid w:val="00EC1DFA"/>
    <w:rsid w:val="00EC3F0E"/>
    <w:rsid w:val="00EC6713"/>
    <w:rsid w:val="00EC707E"/>
    <w:rsid w:val="00ED25B8"/>
    <w:rsid w:val="00ED2F9B"/>
    <w:rsid w:val="00ED6737"/>
    <w:rsid w:val="00EE5B9D"/>
    <w:rsid w:val="00EE7DCF"/>
    <w:rsid w:val="00EF0D79"/>
    <w:rsid w:val="00EF30A7"/>
    <w:rsid w:val="00EF384D"/>
    <w:rsid w:val="00EF5FDE"/>
    <w:rsid w:val="00F069DA"/>
    <w:rsid w:val="00F07AA7"/>
    <w:rsid w:val="00F14551"/>
    <w:rsid w:val="00F154D7"/>
    <w:rsid w:val="00F172DB"/>
    <w:rsid w:val="00F250FF"/>
    <w:rsid w:val="00F26323"/>
    <w:rsid w:val="00F448FF"/>
    <w:rsid w:val="00F52224"/>
    <w:rsid w:val="00F82DD9"/>
    <w:rsid w:val="00F83103"/>
    <w:rsid w:val="00F978A0"/>
    <w:rsid w:val="00FA01FD"/>
    <w:rsid w:val="00FA246E"/>
    <w:rsid w:val="00FA2E1C"/>
    <w:rsid w:val="00FA3344"/>
    <w:rsid w:val="00FC6539"/>
    <w:rsid w:val="00FC66F4"/>
    <w:rsid w:val="00FD720B"/>
    <w:rsid w:val="00FE323C"/>
    <w:rsid w:val="00FF06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F07774-CC7F-4F82-AA98-1C626ECFF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D87"/>
    <w:rPr>
      <w:bCs/>
      <w:sz w:val="28"/>
      <w:szCs w:val="26"/>
      <w:lang w:eastAsia="en-US"/>
    </w:rPr>
  </w:style>
  <w:style w:type="paragraph" w:styleId="Rubrik1">
    <w:name w:val="heading 1"/>
    <w:basedOn w:val="Normal"/>
    <w:next w:val="Normal"/>
    <w:link w:val="Rubrik1Char"/>
    <w:uiPriority w:val="9"/>
    <w:qFormat/>
    <w:rsid w:val="00197562"/>
    <w:pPr>
      <w:keepNext/>
      <w:spacing w:before="240" w:after="60"/>
      <w:outlineLvl w:val="0"/>
    </w:pPr>
    <w:rPr>
      <w:rFonts w:eastAsia="Times New Roman"/>
      <w:b/>
      <w:kern w:val="32"/>
      <w:sz w:val="36"/>
      <w:szCs w:val="32"/>
    </w:rPr>
  </w:style>
  <w:style w:type="paragraph" w:styleId="Rubrik2">
    <w:name w:val="heading 2"/>
    <w:basedOn w:val="Normal"/>
    <w:next w:val="Normal"/>
    <w:link w:val="Rubrik2Char"/>
    <w:uiPriority w:val="9"/>
    <w:unhideWhenUsed/>
    <w:qFormat/>
    <w:rsid w:val="00197562"/>
    <w:pPr>
      <w:keepNext/>
      <w:spacing w:before="240" w:after="60"/>
      <w:outlineLvl w:val="1"/>
    </w:pPr>
    <w:rPr>
      <w:rFonts w:eastAsia="Times New Roman"/>
      <w:b/>
      <w:bCs w:val="0"/>
      <w:iCs/>
      <w:sz w:val="32"/>
      <w:szCs w:val="28"/>
    </w:rPr>
  </w:style>
  <w:style w:type="paragraph" w:styleId="Rubrik3">
    <w:name w:val="heading 3"/>
    <w:basedOn w:val="Normal"/>
    <w:next w:val="Normal"/>
    <w:link w:val="Rubrik3Char"/>
    <w:uiPriority w:val="9"/>
    <w:unhideWhenUsed/>
    <w:qFormat/>
    <w:rsid w:val="00197562"/>
    <w:pPr>
      <w:keepNext/>
      <w:spacing w:before="240" w:after="60"/>
      <w:outlineLvl w:val="2"/>
    </w:pPr>
    <w:rPr>
      <w:rFonts w:eastAsia="Times New Roman"/>
      <w:b/>
      <w:bCs w:val="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
    <w:rsid w:val="00197562"/>
    <w:rPr>
      <w:rFonts w:eastAsia="Times New Roman"/>
      <w:b/>
      <w:bCs/>
      <w:kern w:val="32"/>
      <w:sz w:val="36"/>
      <w:szCs w:val="32"/>
    </w:rPr>
  </w:style>
  <w:style w:type="character" w:customStyle="1" w:styleId="Rubrik2Char">
    <w:name w:val="Rubrik 2 Char"/>
    <w:link w:val="Rubrik2"/>
    <w:uiPriority w:val="9"/>
    <w:rsid w:val="00197562"/>
    <w:rPr>
      <w:rFonts w:eastAsia="Times New Roman"/>
      <w:b/>
      <w:iCs/>
      <w:sz w:val="32"/>
      <w:szCs w:val="28"/>
    </w:rPr>
  </w:style>
  <w:style w:type="character" w:customStyle="1" w:styleId="Rubrik3Char">
    <w:name w:val="Rubrik 3 Char"/>
    <w:link w:val="Rubrik3"/>
    <w:uiPriority w:val="9"/>
    <w:rsid w:val="00197562"/>
    <w:rPr>
      <w:rFonts w:eastAsia="Times New Roman"/>
      <w:b/>
      <w:sz w:val="28"/>
    </w:rPr>
  </w:style>
  <w:style w:type="paragraph" w:styleId="Sidhuvud">
    <w:name w:val="header"/>
    <w:basedOn w:val="Normal"/>
    <w:link w:val="SidhuvudChar"/>
    <w:uiPriority w:val="99"/>
    <w:unhideWhenUsed/>
    <w:rsid w:val="008D6DA4"/>
    <w:pPr>
      <w:tabs>
        <w:tab w:val="center" w:pos="4536"/>
        <w:tab w:val="right" w:pos="9072"/>
      </w:tabs>
    </w:pPr>
  </w:style>
  <w:style w:type="character" w:customStyle="1" w:styleId="SidhuvudChar">
    <w:name w:val="Sidhuvud Char"/>
    <w:link w:val="Sidhuvud"/>
    <w:uiPriority w:val="99"/>
    <w:rsid w:val="008D6DA4"/>
    <w:rPr>
      <w:bCs/>
      <w:sz w:val="28"/>
      <w:szCs w:val="26"/>
      <w:lang w:eastAsia="en-US"/>
    </w:rPr>
  </w:style>
  <w:style w:type="paragraph" w:styleId="Sidfot">
    <w:name w:val="footer"/>
    <w:basedOn w:val="Normal"/>
    <w:link w:val="SidfotChar"/>
    <w:uiPriority w:val="99"/>
    <w:unhideWhenUsed/>
    <w:rsid w:val="008D6DA4"/>
    <w:pPr>
      <w:tabs>
        <w:tab w:val="center" w:pos="4536"/>
        <w:tab w:val="right" w:pos="9072"/>
      </w:tabs>
    </w:pPr>
  </w:style>
  <w:style w:type="character" w:customStyle="1" w:styleId="SidfotChar">
    <w:name w:val="Sidfot Char"/>
    <w:link w:val="Sidfot"/>
    <w:uiPriority w:val="99"/>
    <w:rsid w:val="008D6DA4"/>
    <w:rPr>
      <w:bCs/>
      <w:sz w:val="28"/>
      <w:szCs w:val="26"/>
      <w:lang w:eastAsia="en-US"/>
    </w:rPr>
  </w:style>
  <w:style w:type="paragraph" w:styleId="Ingetavstnd">
    <w:name w:val="No Spacing"/>
    <w:uiPriority w:val="1"/>
    <w:qFormat/>
    <w:rsid w:val="00D978C7"/>
    <w:rPr>
      <w:bCs/>
      <w:sz w:val="28"/>
      <w:szCs w:val="26"/>
      <w:lang w:eastAsia="en-US"/>
    </w:rPr>
  </w:style>
  <w:style w:type="character" w:styleId="Stark">
    <w:name w:val="Strong"/>
    <w:uiPriority w:val="22"/>
    <w:qFormat/>
    <w:rsid w:val="004304D4"/>
    <w:rPr>
      <w:b/>
      <w:bCs/>
    </w:rPr>
  </w:style>
  <w:style w:type="character" w:styleId="Hyperlnk">
    <w:name w:val="Hyperlink"/>
    <w:uiPriority w:val="99"/>
    <w:unhideWhenUsed/>
    <w:rsid w:val="006E56CE"/>
    <w:rPr>
      <w:color w:val="0563C1"/>
      <w:u w:val="single"/>
    </w:rPr>
  </w:style>
  <w:style w:type="paragraph" w:styleId="Innehllsfrteckningsrubrik">
    <w:name w:val="TOC Heading"/>
    <w:basedOn w:val="Rubrik1"/>
    <w:next w:val="Normal"/>
    <w:uiPriority w:val="39"/>
    <w:unhideWhenUsed/>
    <w:qFormat/>
    <w:rsid w:val="003A3803"/>
    <w:pPr>
      <w:keepLines/>
      <w:spacing w:after="0" w:line="259" w:lineRule="auto"/>
      <w:outlineLvl w:val="9"/>
    </w:pPr>
    <w:rPr>
      <w:rFonts w:ascii="Calibri Light" w:hAnsi="Calibri Light"/>
      <w:b w:val="0"/>
      <w:bCs w:val="0"/>
      <w:color w:val="2E74B5"/>
      <w:kern w:val="0"/>
      <w:sz w:val="32"/>
      <w:lang w:eastAsia="sv-SE"/>
    </w:rPr>
  </w:style>
  <w:style w:type="paragraph" w:styleId="Innehll1">
    <w:name w:val="toc 1"/>
    <w:basedOn w:val="Normal"/>
    <w:next w:val="Normal"/>
    <w:autoRedefine/>
    <w:uiPriority w:val="39"/>
    <w:unhideWhenUsed/>
    <w:rsid w:val="003A3803"/>
  </w:style>
  <w:style w:type="paragraph" w:styleId="Innehll2">
    <w:name w:val="toc 2"/>
    <w:basedOn w:val="Normal"/>
    <w:next w:val="Normal"/>
    <w:autoRedefine/>
    <w:uiPriority w:val="39"/>
    <w:unhideWhenUsed/>
    <w:rsid w:val="003A3803"/>
    <w:pPr>
      <w:ind w:left="280"/>
    </w:pPr>
  </w:style>
  <w:style w:type="paragraph" w:styleId="Innehll3">
    <w:name w:val="toc 3"/>
    <w:basedOn w:val="Normal"/>
    <w:next w:val="Normal"/>
    <w:autoRedefine/>
    <w:uiPriority w:val="39"/>
    <w:unhideWhenUsed/>
    <w:rsid w:val="00A83518"/>
    <w:pPr>
      <w:ind w:left="560"/>
    </w:pPr>
  </w:style>
  <w:style w:type="paragraph" w:customStyle="1" w:styleId="faktatextbakF">
    <w:name w:val="faktatext bak F"/>
    <w:basedOn w:val="Normal"/>
    <w:uiPriority w:val="99"/>
    <w:rsid w:val="00684ADA"/>
    <w:pPr>
      <w:autoSpaceDE w:val="0"/>
      <w:autoSpaceDN w:val="0"/>
      <w:spacing w:line="280" w:lineRule="atLeast"/>
    </w:pPr>
    <w:rPr>
      <w:rFonts w:ascii="Frutiger 55" w:hAnsi="Frutiger 55"/>
      <w:bCs w:val="0"/>
      <w:color w:val="000000"/>
      <w:sz w:val="23"/>
      <w:szCs w:val="23"/>
    </w:rPr>
  </w:style>
  <w:style w:type="paragraph" w:styleId="Ballongtext">
    <w:name w:val="Balloon Text"/>
    <w:basedOn w:val="Normal"/>
    <w:link w:val="BallongtextChar"/>
    <w:uiPriority w:val="99"/>
    <w:semiHidden/>
    <w:unhideWhenUsed/>
    <w:rsid w:val="00E70D25"/>
    <w:rPr>
      <w:rFonts w:ascii="Segoe UI" w:hAnsi="Segoe UI" w:cs="Segoe UI"/>
      <w:sz w:val="18"/>
      <w:szCs w:val="18"/>
    </w:rPr>
  </w:style>
  <w:style w:type="character" w:customStyle="1" w:styleId="BallongtextChar">
    <w:name w:val="Ballongtext Char"/>
    <w:link w:val="Ballongtext"/>
    <w:uiPriority w:val="99"/>
    <w:semiHidden/>
    <w:rsid w:val="00E70D25"/>
    <w:rPr>
      <w:rFonts w:ascii="Segoe UI" w:hAnsi="Segoe UI" w:cs="Segoe UI"/>
      <w:bCs/>
      <w:sz w:val="18"/>
      <w:szCs w:val="18"/>
      <w:lang w:eastAsia="en-US"/>
    </w:rPr>
  </w:style>
  <w:style w:type="paragraph" w:customStyle="1" w:styleId="brdutanindragG">
    <w:name w:val="bröd utan indrag G"/>
    <w:basedOn w:val="Normal"/>
    <w:uiPriority w:val="99"/>
    <w:rsid w:val="0065088D"/>
    <w:pPr>
      <w:autoSpaceDE w:val="0"/>
      <w:autoSpaceDN w:val="0"/>
      <w:adjustRightInd w:val="0"/>
      <w:spacing w:line="332" w:lineRule="atLeast"/>
      <w:textAlignment w:val="center"/>
    </w:pPr>
    <w:rPr>
      <w:rFonts w:ascii="Adobe Garamond Pro" w:hAnsi="Adobe Garamond Pro" w:cs="Adobe Garamond Pro"/>
      <w:bCs w:val="0"/>
      <w:color w:val="000000"/>
      <w:sz w:val="27"/>
      <w:szCs w:val="27"/>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93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rf.n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srf.n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kor\Desktop\FS%20handling.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E7CB5-7428-4C08-AF1F-C487FCD59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FS handling.dotx</Template>
  <TotalTime>36</TotalTime>
  <Pages>10</Pages>
  <Words>1880</Words>
  <Characters>9964</Characters>
  <Application>Microsoft Office Word</Application>
  <DocSecurity>0</DocSecurity>
  <Lines>83</Lines>
  <Paragraphs>23</Paragraphs>
  <ScaleCrop>false</ScaleCrop>
  <HeadingPairs>
    <vt:vector size="2" baseType="variant">
      <vt:variant>
        <vt:lpstr>Rubrik</vt:lpstr>
      </vt:variant>
      <vt:variant>
        <vt:i4>1</vt:i4>
      </vt:variant>
    </vt:vector>
  </HeadingPairs>
  <TitlesOfParts>
    <vt:vector size="1" baseType="lpstr">
      <vt:lpstr/>
    </vt:vector>
  </TitlesOfParts>
  <Company>Synskadades Riksförbund</Company>
  <LinksUpToDate>false</LinksUpToDate>
  <CharactersWithSpaces>11821</CharactersWithSpaces>
  <SharedDoc>false</SharedDoc>
  <HLinks>
    <vt:vector size="114" baseType="variant">
      <vt:variant>
        <vt:i4>8323193</vt:i4>
      </vt:variant>
      <vt:variant>
        <vt:i4>102</vt:i4>
      </vt:variant>
      <vt:variant>
        <vt:i4>0</vt:i4>
      </vt:variant>
      <vt:variant>
        <vt:i4>5</vt:i4>
      </vt:variant>
      <vt:variant>
        <vt:lpwstr>http://www.srf.nu/</vt:lpwstr>
      </vt:variant>
      <vt:variant>
        <vt:lpwstr/>
      </vt:variant>
      <vt:variant>
        <vt:i4>262192</vt:i4>
      </vt:variant>
      <vt:variant>
        <vt:i4>99</vt:i4>
      </vt:variant>
      <vt:variant>
        <vt:i4>0</vt:i4>
      </vt:variant>
      <vt:variant>
        <vt:i4>5</vt:i4>
      </vt:variant>
      <vt:variant>
        <vt:lpwstr>mailto:info@srf.nu</vt:lpwstr>
      </vt:variant>
      <vt:variant>
        <vt:lpwstr/>
      </vt:variant>
      <vt:variant>
        <vt:i4>6946867</vt:i4>
      </vt:variant>
      <vt:variant>
        <vt:i4>96</vt:i4>
      </vt:variant>
      <vt:variant>
        <vt:i4>0</vt:i4>
      </vt:variant>
      <vt:variant>
        <vt:i4>5</vt:i4>
      </vt:variant>
      <vt:variant>
        <vt:lpwstr>https://bit.ly/30XXjnD</vt:lpwstr>
      </vt:variant>
      <vt:variant>
        <vt:lpwstr/>
      </vt:variant>
      <vt:variant>
        <vt:i4>6946856</vt:i4>
      </vt:variant>
      <vt:variant>
        <vt:i4>93</vt:i4>
      </vt:variant>
      <vt:variant>
        <vt:i4>0</vt:i4>
      </vt:variant>
      <vt:variant>
        <vt:i4>5</vt:i4>
      </vt:variant>
      <vt:variant>
        <vt:lpwstr>http://www.punktskrtiftsnamnden.se/</vt:lpwstr>
      </vt:variant>
      <vt:variant>
        <vt:lpwstr/>
      </vt:variant>
      <vt:variant>
        <vt:i4>1441855</vt:i4>
      </vt:variant>
      <vt:variant>
        <vt:i4>86</vt:i4>
      </vt:variant>
      <vt:variant>
        <vt:i4>0</vt:i4>
      </vt:variant>
      <vt:variant>
        <vt:i4>5</vt:i4>
      </vt:variant>
      <vt:variant>
        <vt:lpwstr/>
      </vt:variant>
      <vt:variant>
        <vt:lpwstr>_Toc34652989</vt:lpwstr>
      </vt:variant>
      <vt:variant>
        <vt:i4>1507391</vt:i4>
      </vt:variant>
      <vt:variant>
        <vt:i4>80</vt:i4>
      </vt:variant>
      <vt:variant>
        <vt:i4>0</vt:i4>
      </vt:variant>
      <vt:variant>
        <vt:i4>5</vt:i4>
      </vt:variant>
      <vt:variant>
        <vt:lpwstr/>
      </vt:variant>
      <vt:variant>
        <vt:lpwstr>_Toc34652988</vt:lpwstr>
      </vt:variant>
      <vt:variant>
        <vt:i4>1572927</vt:i4>
      </vt:variant>
      <vt:variant>
        <vt:i4>74</vt:i4>
      </vt:variant>
      <vt:variant>
        <vt:i4>0</vt:i4>
      </vt:variant>
      <vt:variant>
        <vt:i4>5</vt:i4>
      </vt:variant>
      <vt:variant>
        <vt:lpwstr/>
      </vt:variant>
      <vt:variant>
        <vt:lpwstr>_Toc34652987</vt:lpwstr>
      </vt:variant>
      <vt:variant>
        <vt:i4>1638463</vt:i4>
      </vt:variant>
      <vt:variant>
        <vt:i4>68</vt:i4>
      </vt:variant>
      <vt:variant>
        <vt:i4>0</vt:i4>
      </vt:variant>
      <vt:variant>
        <vt:i4>5</vt:i4>
      </vt:variant>
      <vt:variant>
        <vt:lpwstr/>
      </vt:variant>
      <vt:variant>
        <vt:lpwstr>_Toc34652986</vt:lpwstr>
      </vt:variant>
      <vt:variant>
        <vt:i4>1703999</vt:i4>
      </vt:variant>
      <vt:variant>
        <vt:i4>62</vt:i4>
      </vt:variant>
      <vt:variant>
        <vt:i4>0</vt:i4>
      </vt:variant>
      <vt:variant>
        <vt:i4>5</vt:i4>
      </vt:variant>
      <vt:variant>
        <vt:lpwstr/>
      </vt:variant>
      <vt:variant>
        <vt:lpwstr>_Toc34652985</vt:lpwstr>
      </vt:variant>
      <vt:variant>
        <vt:i4>1769535</vt:i4>
      </vt:variant>
      <vt:variant>
        <vt:i4>56</vt:i4>
      </vt:variant>
      <vt:variant>
        <vt:i4>0</vt:i4>
      </vt:variant>
      <vt:variant>
        <vt:i4>5</vt:i4>
      </vt:variant>
      <vt:variant>
        <vt:lpwstr/>
      </vt:variant>
      <vt:variant>
        <vt:lpwstr>_Toc34652984</vt:lpwstr>
      </vt:variant>
      <vt:variant>
        <vt:i4>1835071</vt:i4>
      </vt:variant>
      <vt:variant>
        <vt:i4>50</vt:i4>
      </vt:variant>
      <vt:variant>
        <vt:i4>0</vt:i4>
      </vt:variant>
      <vt:variant>
        <vt:i4>5</vt:i4>
      </vt:variant>
      <vt:variant>
        <vt:lpwstr/>
      </vt:variant>
      <vt:variant>
        <vt:lpwstr>_Toc34652983</vt:lpwstr>
      </vt:variant>
      <vt:variant>
        <vt:i4>1900607</vt:i4>
      </vt:variant>
      <vt:variant>
        <vt:i4>44</vt:i4>
      </vt:variant>
      <vt:variant>
        <vt:i4>0</vt:i4>
      </vt:variant>
      <vt:variant>
        <vt:i4>5</vt:i4>
      </vt:variant>
      <vt:variant>
        <vt:lpwstr/>
      </vt:variant>
      <vt:variant>
        <vt:lpwstr>_Toc34652982</vt:lpwstr>
      </vt:variant>
      <vt:variant>
        <vt:i4>1966143</vt:i4>
      </vt:variant>
      <vt:variant>
        <vt:i4>38</vt:i4>
      </vt:variant>
      <vt:variant>
        <vt:i4>0</vt:i4>
      </vt:variant>
      <vt:variant>
        <vt:i4>5</vt:i4>
      </vt:variant>
      <vt:variant>
        <vt:lpwstr/>
      </vt:variant>
      <vt:variant>
        <vt:lpwstr>_Toc34652981</vt:lpwstr>
      </vt:variant>
      <vt:variant>
        <vt:i4>2031679</vt:i4>
      </vt:variant>
      <vt:variant>
        <vt:i4>32</vt:i4>
      </vt:variant>
      <vt:variant>
        <vt:i4>0</vt:i4>
      </vt:variant>
      <vt:variant>
        <vt:i4>5</vt:i4>
      </vt:variant>
      <vt:variant>
        <vt:lpwstr/>
      </vt:variant>
      <vt:variant>
        <vt:lpwstr>_Toc34652980</vt:lpwstr>
      </vt:variant>
      <vt:variant>
        <vt:i4>1441840</vt:i4>
      </vt:variant>
      <vt:variant>
        <vt:i4>26</vt:i4>
      </vt:variant>
      <vt:variant>
        <vt:i4>0</vt:i4>
      </vt:variant>
      <vt:variant>
        <vt:i4>5</vt:i4>
      </vt:variant>
      <vt:variant>
        <vt:lpwstr/>
      </vt:variant>
      <vt:variant>
        <vt:lpwstr>_Toc34652979</vt:lpwstr>
      </vt:variant>
      <vt:variant>
        <vt:i4>1507376</vt:i4>
      </vt:variant>
      <vt:variant>
        <vt:i4>20</vt:i4>
      </vt:variant>
      <vt:variant>
        <vt:i4>0</vt:i4>
      </vt:variant>
      <vt:variant>
        <vt:i4>5</vt:i4>
      </vt:variant>
      <vt:variant>
        <vt:lpwstr/>
      </vt:variant>
      <vt:variant>
        <vt:lpwstr>_Toc34652978</vt:lpwstr>
      </vt:variant>
      <vt:variant>
        <vt:i4>1572912</vt:i4>
      </vt:variant>
      <vt:variant>
        <vt:i4>14</vt:i4>
      </vt:variant>
      <vt:variant>
        <vt:i4>0</vt:i4>
      </vt:variant>
      <vt:variant>
        <vt:i4>5</vt:i4>
      </vt:variant>
      <vt:variant>
        <vt:lpwstr/>
      </vt:variant>
      <vt:variant>
        <vt:lpwstr>_Toc34652977</vt:lpwstr>
      </vt:variant>
      <vt:variant>
        <vt:i4>1638448</vt:i4>
      </vt:variant>
      <vt:variant>
        <vt:i4>8</vt:i4>
      </vt:variant>
      <vt:variant>
        <vt:i4>0</vt:i4>
      </vt:variant>
      <vt:variant>
        <vt:i4>5</vt:i4>
      </vt:variant>
      <vt:variant>
        <vt:lpwstr/>
      </vt:variant>
      <vt:variant>
        <vt:lpwstr>_Toc34652976</vt:lpwstr>
      </vt:variant>
      <vt:variant>
        <vt:i4>1703984</vt:i4>
      </vt:variant>
      <vt:variant>
        <vt:i4>2</vt:i4>
      </vt:variant>
      <vt:variant>
        <vt:i4>0</vt:i4>
      </vt:variant>
      <vt:variant>
        <vt:i4>5</vt:i4>
      </vt:variant>
      <vt:variant>
        <vt:lpwstr/>
      </vt:variant>
      <vt:variant>
        <vt:lpwstr>_Toc34652975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Korbak</dc:creator>
  <cp:keywords/>
  <cp:lastModifiedBy>Kari Agger</cp:lastModifiedBy>
  <cp:revision>7</cp:revision>
  <cp:lastPrinted>2020-03-09T12:06:00Z</cp:lastPrinted>
  <dcterms:created xsi:type="dcterms:W3CDTF">2020-03-10T08:30:00Z</dcterms:created>
  <dcterms:modified xsi:type="dcterms:W3CDTF">2020-03-13T11:48:00Z</dcterms:modified>
</cp:coreProperties>
</file>